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DDE6" w14:textId="77777777" w:rsidR="000E01C1" w:rsidRDefault="00B50D1F" w:rsidP="00474547">
      <w:pPr>
        <w:rPr>
          <w:b/>
          <w:bCs/>
          <w:sz w:val="28"/>
          <w:szCs w:val="28"/>
          <w:u w:val="single"/>
        </w:rPr>
      </w:pPr>
      <w:r w:rsidRPr="00F51686">
        <w:rPr>
          <w:b/>
          <w:sz w:val="28"/>
          <w:szCs w:val="28"/>
          <w:u w:val="single"/>
        </w:rPr>
        <w:t xml:space="preserve">Minutes of Financial Committee Meeting for Tender No. </w:t>
      </w:r>
      <w:r w:rsidR="00B62495" w:rsidRPr="00F51686">
        <w:rPr>
          <w:b/>
          <w:sz w:val="28"/>
          <w:szCs w:val="28"/>
          <w:u w:val="single"/>
        </w:rPr>
        <w:t>BMSIC</w:t>
      </w:r>
      <w:r w:rsidR="00D8202B" w:rsidRPr="00F51686">
        <w:rPr>
          <w:b/>
          <w:sz w:val="28"/>
          <w:szCs w:val="28"/>
          <w:u w:val="single"/>
        </w:rPr>
        <w:t>/202</w:t>
      </w:r>
      <w:r w:rsidR="00C74358" w:rsidRPr="00F51686">
        <w:rPr>
          <w:b/>
          <w:sz w:val="28"/>
          <w:szCs w:val="28"/>
          <w:u w:val="single"/>
        </w:rPr>
        <w:t>1</w:t>
      </w:r>
      <w:r w:rsidR="00D8202B" w:rsidRPr="00F51686">
        <w:rPr>
          <w:b/>
          <w:sz w:val="28"/>
          <w:szCs w:val="28"/>
          <w:u w:val="single"/>
        </w:rPr>
        <w:t>-2</w:t>
      </w:r>
      <w:r w:rsidR="00C74358" w:rsidRPr="00F51686">
        <w:rPr>
          <w:b/>
          <w:sz w:val="28"/>
          <w:szCs w:val="28"/>
          <w:u w:val="single"/>
        </w:rPr>
        <w:t>2</w:t>
      </w:r>
      <w:r w:rsidR="00D8202B" w:rsidRPr="00F51686">
        <w:rPr>
          <w:b/>
          <w:sz w:val="28"/>
          <w:szCs w:val="28"/>
          <w:u w:val="single"/>
        </w:rPr>
        <w:t>/ME-2</w:t>
      </w:r>
      <w:r w:rsidR="00A22FE9">
        <w:rPr>
          <w:b/>
          <w:sz w:val="28"/>
          <w:szCs w:val="28"/>
          <w:u w:val="single"/>
        </w:rPr>
        <w:t>42</w:t>
      </w:r>
      <w:r w:rsidRPr="00F51686">
        <w:rPr>
          <w:b/>
          <w:sz w:val="28"/>
          <w:szCs w:val="28"/>
          <w:u w:val="single"/>
        </w:rPr>
        <w:t xml:space="preserve">, held on </w:t>
      </w:r>
      <w:r w:rsidR="00A22FE9">
        <w:rPr>
          <w:b/>
          <w:sz w:val="28"/>
          <w:szCs w:val="28"/>
          <w:u w:val="single"/>
        </w:rPr>
        <w:t>30</w:t>
      </w:r>
      <w:r w:rsidR="00A22FE9" w:rsidRPr="00A22FE9">
        <w:rPr>
          <w:b/>
          <w:sz w:val="28"/>
          <w:szCs w:val="28"/>
          <w:u w:val="single"/>
          <w:vertAlign w:val="superscript"/>
        </w:rPr>
        <w:t>th</w:t>
      </w:r>
      <w:r w:rsidR="00A22FE9">
        <w:rPr>
          <w:b/>
          <w:sz w:val="28"/>
          <w:szCs w:val="28"/>
          <w:u w:val="single"/>
        </w:rPr>
        <w:t xml:space="preserve"> September </w:t>
      </w:r>
      <w:r w:rsidRPr="00F51686">
        <w:rPr>
          <w:b/>
          <w:sz w:val="28"/>
          <w:szCs w:val="28"/>
          <w:u w:val="single"/>
        </w:rPr>
        <w:t>20</w:t>
      </w:r>
      <w:r w:rsidR="00D8202B" w:rsidRPr="00F51686">
        <w:rPr>
          <w:b/>
          <w:sz w:val="28"/>
          <w:szCs w:val="28"/>
          <w:u w:val="single"/>
        </w:rPr>
        <w:t>2</w:t>
      </w:r>
      <w:r w:rsidR="00C74358" w:rsidRPr="00F51686">
        <w:rPr>
          <w:b/>
          <w:sz w:val="28"/>
          <w:szCs w:val="28"/>
          <w:u w:val="single"/>
        </w:rPr>
        <w:t>2</w:t>
      </w:r>
      <w:r w:rsidRPr="00F51686">
        <w:rPr>
          <w:b/>
          <w:sz w:val="28"/>
          <w:szCs w:val="28"/>
          <w:u w:val="single"/>
        </w:rPr>
        <w:t xml:space="preserve"> at</w:t>
      </w:r>
      <w:r w:rsidR="00A22FE9">
        <w:rPr>
          <w:b/>
          <w:sz w:val="28"/>
          <w:szCs w:val="28"/>
          <w:u w:val="single"/>
        </w:rPr>
        <w:t xml:space="preserve"> </w:t>
      </w:r>
      <w:r w:rsidR="005B65C5" w:rsidRPr="00F51686">
        <w:rPr>
          <w:b/>
          <w:sz w:val="28"/>
          <w:szCs w:val="28"/>
          <w:u w:val="single"/>
        </w:rPr>
        <w:t>Conference Hall</w:t>
      </w:r>
      <w:r w:rsidR="00D8202B" w:rsidRPr="00F51686">
        <w:rPr>
          <w:b/>
          <w:sz w:val="28"/>
          <w:szCs w:val="28"/>
          <w:u w:val="single"/>
        </w:rPr>
        <w:t xml:space="preserve"> of BMSICL Patna</w:t>
      </w:r>
      <w:r w:rsidR="0070751E" w:rsidRPr="00F51686">
        <w:rPr>
          <w:b/>
          <w:sz w:val="28"/>
          <w:szCs w:val="28"/>
          <w:u w:val="single"/>
        </w:rPr>
        <w:t>,</w:t>
      </w:r>
      <w:r w:rsidR="0070751E" w:rsidRPr="00F51686">
        <w:rPr>
          <w:b/>
          <w:bCs/>
          <w:sz w:val="28"/>
          <w:szCs w:val="28"/>
          <w:u w:val="single"/>
        </w:rPr>
        <w:t>U</w:t>
      </w:r>
      <w:r w:rsidR="001F426F" w:rsidRPr="00F51686">
        <w:rPr>
          <w:b/>
          <w:bCs/>
          <w:sz w:val="28"/>
          <w:szCs w:val="28"/>
          <w:u w:val="single"/>
        </w:rPr>
        <w:t>nder the chairmanship of Managing Director of BMSICL, Patna.</w:t>
      </w:r>
    </w:p>
    <w:p w14:paraId="2097B43F" w14:textId="77777777" w:rsidR="005B65C5" w:rsidRPr="00F96A69" w:rsidRDefault="005B65C5" w:rsidP="00474547">
      <w:pPr>
        <w:rPr>
          <w:b/>
          <w:bCs/>
          <w:sz w:val="20"/>
          <w:szCs w:val="28"/>
          <w:u w:val="single"/>
        </w:rPr>
      </w:pPr>
    </w:p>
    <w:p w14:paraId="76EA99BE" w14:textId="77777777" w:rsidR="000163AB" w:rsidRPr="00F96A69" w:rsidRDefault="00B71DC8" w:rsidP="00F96A69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F96A69">
        <w:rPr>
          <w:sz w:val="24"/>
          <w:szCs w:val="24"/>
        </w:rPr>
        <w:t xml:space="preserve">Attendance- </w:t>
      </w:r>
      <w:r w:rsidR="00A53B4D" w:rsidRPr="00F96A69">
        <w:rPr>
          <w:sz w:val="24"/>
          <w:szCs w:val="24"/>
        </w:rPr>
        <w:t>A</w:t>
      </w:r>
      <w:r w:rsidRPr="00F96A69">
        <w:rPr>
          <w:sz w:val="24"/>
          <w:szCs w:val="24"/>
        </w:rPr>
        <w:t>s per the attendance register.</w:t>
      </w:r>
    </w:p>
    <w:p w14:paraId="21190B75" w14:textId="77777777" w:rsidR="00410458" w:rsidRPr="006F73E4" w:rsidRDefault="00410458" w:rsidP="00F96A69">
      <w:pPr>
        <w:pStyle w:val="ListParagraph"/>
        <w:ind w:left="225" w:hanging="405"/>
        <w:rPr>
          <w:sz w:val="6"/>
          <w:szCs w:val="24"/>
          <w:highlight w:val="yellow"/>
        </w:rPr>
      </w:pPr>
    </w:p>
    <w:p w14:paraId="58D93DAD" w14:textId="77777777" w:rsidR="004D1B0E" w:rsidRPr="00F96A69" w:rsidRDefault="00474547" w:rsidP="00F96A69">
      <w:pPr>
        <w:rPr>
          <w:sz w:val="24"/>
          <w:szCs w:val="24"/>
        </w:rPr>
      </w:pPr>
      <w:r w:rsidRPr="00F96A69">
        <w:rPr>
          <w:b/>
          <w:sz w:val="24"/>
          <w:szCs w:val="24"/>
        </w:rPr>
        <w:t>2</w:t>
      </w:r>
      <w:r w:rsidRPr="00F96A69">
        <w:rPr>
          <w:sz w:val="24"/>
          <w:szCs w:val="24"/>
        </w:rPr>
        <w:t xml:space="preserve">. </w:t>
      </w:r>
      <w:r w:rsidR="00B62495" w:rsidRPr="00F96A69">
        <w:rPr>
          <w:sz w:val="24"/>
          <w:szCs w:val="24"/>
        </w:rPr>
        <w:t xml:space="preserve">Tender for </w:t>
      </w:r>
      <w:r w:rsidR="00F04FDB" w:rsidRPr="00F96A69">
        <w:rPr>
          <w:sz w:val="24"/>
          <w:szCs w:val="24"/>
        </w:rPr>
        <w:t>P</w:t>
      </w:r>
      <w:r w:rsidR="00B62495" w:rsidRPr="00F96A69">
        <w:rPr>
          <w:sz w:val="24"/>
          <w:szCs w:val="24"/>
        </w:rPr>
        <w:t xml:space="preserve">rocurement </w:t>
      </w:r>
      <w:r w:rsidR="00F04FDB" w:rsidRPr="00F96A69">
        <w:rPr>
          <w:sz w:val="24"/>
          <w:szCs w:val="24"/>
        </w:rPr>
        <w:t>&amp; R</w:t>
      </w:r>
      <w:r w:rsidR="00B62495" w:rsidRPr="00F96A69">
        <w:rPr>
          <w:sz w:val="24"/>
          <w:szCs w:val="24"/>
        </w:rPr>
        <w:t>ate contract of</w:t>
      </w:r>
      <w:r w:rsidR="004A0D52" w:rsidRPr="00F96A69">
        <w:rPr>
          <w:sz w:val="24"/>
          <w:szCs w:val="24"/>
        </w:rPr>
        <w:t xml:space="preserve"> </w:t>
      </w:r>
      <w:r w:rsidR="00F96A69" w:rsidRPr="00F96A69">
        <w:rPr>
          <w:bCs/>
          <w:sz w:val="24"/>
          <w:szCs w:val="24"/>
        </w:rPr>
        <w:t>Transport Ventilator</w:t>
      </w:r>
      <w:r w:rsidR="00F96A69" w:rsidRPr="00F96A69">
        <w:rPr>
          <w:rFonts w:eastAsia="Times New Roman"/>
          <w:sz w:val="24"/>
          <w:szCs w:val="24"/>
        </w:rPr>
        <w:t xml:space="preserve">, </w:t>
      </w:r>
      <w:r w:rsidR="004A0D52" w:rsidRPr="00F96A69">
        <w:rPr>
          <w:bCs/>
          <w:sz w:val="24"/>
          <w:szCs w:val="24"/>
        </w:rPr>
        <w:t xml:space="preserve">Central Monitoring Station with Cardiac Monitor, Central Monitoring Station with Multi-Para Monitor, </w:t>
      </w:r>
      <w:r w:rsidR="00F96A69" w:rsidRPr="00F96A69">
        <w:rPr>
          <w:bCs/>
          <w:sz w:val="24"/>
          <w:szCs w:val="24"/>
        </w:rPr>
        <w:t>Radiant Warmer and BIPAP Machine</w:t>
      </w:r>
      <w:r w:rsidR="00F96A69" w:rsidRPr="00F96A69">
        <w:rPr>
          <w:rFonts w:eastAsia="Times New Roman"/>
          <w:sz w:val="24"/>
          <w:szCs w:val="24"/>
        </w:rPr>
        <w:t xml:space="preserve"> </w:t>
      </w:r>
      <w:r w:rsidR="00B62495" w:rsidRPr="00F96A69">
        <w:rPr>
          <w:sz w:val="24"/>
          <w:szCs w:val="24"/>
        </w:rPr>
        <w:t>was floated vide tender no- BMSIC/202</w:t>
      </w:r>
      <w:r w:rsidR="006F2268" w:rsidRPr="00F96A69">
        <w:rPr>
          <w:sz w:val="24"/>
          <w:szCs w:val="24"/>
        </w:rPr>
        <w:t>1</w:t>
      </w:r>
      <w:r w:rsidR="00B62495" w:rsidRPr="00F96A69">
        <w:rPr>
          <w:sz w:val="24"/>
          <w:szCs w:val="24"/>
        </w:rPr>
        <w:t>-2</w:t>
      </w:r>
      <w:r w:rsidR="006F2268" w:rsidRPr="00F96A69">
        <w:rPr>
          <w:sz w:val="24"/>
          <w:szCs w:val="24"/>
        </w:rPr>
        <w:t>2</w:t>
      </w:r>
      <w:r w:rsidR="00B62495" w:rsidRPr="00F96A69">
        <w:rPr>
          <w:sz w:val="24"/>
          <w:szCs w:val="24"/>
        </w:rPr>
        <w:t>/ME-2</w:t>
      </w:r>
      <w:r w:rsidR="00F96A69" w:rsidRPr="00F96A69">
        <w:rPr>
          <w:sz w:val="24"/>
          <w:szCs w:val="24"/>
        </w:rPr>
        <w:t>42</w:t>
      </w:r>
      <w:r w:rsidR="00B62495" w:rsidRPr="00F96A69">
        <w:rPr>
          <w:sz w:val="24"/>
          <w:szCs w:val="24"/>
        </w:rPr>
        <w:t>.</w:t>
      </w:r>
      <w:r w:rsidR="00F96A69" w:rsidRPr="00F96A69">
        <w:rPr>
          <w:sz w:val="24"/>
          <w:szCs w:val="24"/>
        </w:rPr>
        <w:t xml:space="preserve"> </w:t>
      </w:r>
      <w:r w:rsidR="004D1B0E" w:rsidRPr="00F96A69">
        <w:rPr>
          <w:sz w:val="24"/>
          <w:szCs w:val="24"/>
        </w:rPr>
        <w:t xml:space="preserve">In the </w:t>
      </w:r>
      <w:r w:rsidR="008113BF" w:rsidRPr="00F96A69">
        <w:rPr>
          <w:sz w:val="24"/>
          <w:szCs w:val="24"/>
        </w:rPr>
        <w:t xml:space="preserve">TEC meeting held on </w:t>
      </w:r>
      <w:r w:rsidR="00F96A69" w:rsidRPr="00F96A69">
        <w:rPr>
          <w:sz w:val="24"/>
          <w:szCs w:val="24"/>
        </w:rPr>
        <w:t>29</w:t>
      </w:r>
      <w:r w:rsidR="00F96A69" w:rsidRPr="00F96A69">
        <w:rPr>
          <w:sz w:val="24"/>
          <w:szCs w:val="24"/>
          <w:vertAlign w:val="superscript"/>
        </w:rPr>
        <w:t>th</w:t>
      </w:r>
      <w:r w:rsidR="00F96A69" w:rsidRPr="00F96A69">
        <w:rPr>
          <w:sz w:val="24"/>
          <w:szCs w:val="24"/>
        </w:rPr>
        <w:t xml:space="preserve"> September </w:t>
      </w:r>
      <w:r w:rsidR="004D1B0E" w:rsidRPr="00F96A69">
        <w:rPr>
          <w:sz w:val="24"/>
          <w:szCs w:val="24"/>
        </w:rPr>
        <w:t>202</w:t>
      </w:r>
      <w:r w:rsidR="006F2268" w:rsidRPr="00F96A69">
        <w:rPr>
          <w:sz w:val="24"/>
          <w:szCs w:val="24"/>
        </w:rPr>
        <w:t>2</w:t>
      </w:r>
      <w:r w:rsidR="005364EF" w:rsidRPr="00F96A69">
        <w:rPr>
          <w:sz w:val="24"/>
          <w:szCs w:val="24"/>
        </w:rPr>
        <w:t>,</w:t>
      </w:r>
      <w:r w:rsidR="004D1B0E" w:rsidRPr="00F96A69">
        <w:rPr>
          <w:sz w:val="24"/>
          <w:szCs w:val="24"/>
        </w:rPr>
        <w:t xml:space="preserve"> the </w:t>
      </w:r>
      <w:r w:rsidR="00F96A69" w:rsidRPr="00F96A69">
        <w:rPr>
          <w:sz w:val="24"/>
          <w:szCs w:val="24"/>
        </w:rPr>
        <w:t xml:space="preserve">TEC </w:t>
      </w:r>
      <w:r w:rsidR="004D1B0E" w:rsidRPr="00F96A69">
        <w:rPr>
          <w:sz w:val="24"/>
          <w:szCs w:val="24"/>
        </w:rPr>
        <w:t>recommended to open the financial bid of the following technically qualified bidders</w:t>
      </w:r>
      <w:r w:rsidR="00E41B3A" w:rsidRPr="00F96A69">
        <w:rPr>
          <w:sz w:val="24"/>
          <w:szCs w:val="24"/>
        </w:rPr>
        <w:t>: -</w:t>
      </w:r>
    </w:p>
    <w:p w14:paraId="211FFC34" w14:textId="77777777" w:rsidR="00A65381" w:rsidRPr="00A22FE9" w:rsidRDefault="00A65381" w:rsidP="00854507">
      <w:pPr>
        <w:rPr>
          <w:bCs/>
          <w:sz w:val="18"/>
          <w:szCs w:val="28"/>
        </w:rPr>
      </w:pPr>
    </w:p>
    <w:tbl>
      <w:tblPr>
        <w:tblStyle w:val="TableGrid"/>
        <w:tblpPr w:leftFromText="180" w:rightFromText="180" w:vertAnchor="text" w:tblpX="-435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3232"/>
        <w:gridCol w:w="2835"/>
        <w:gridCol w:w="1559"/>
      </w:tblGrid>
      <w:tr w:rsidR="00454464" w:rsidRPr="0069602A" w14:paraId="6BA9CA3A" w14:textId="77777777" w:rsidTr="00D53153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0F03" w14:textId="77777777" w:rsidR="00454464" w:rsidRPr="0069602A" w:rsidRDefault="00A22FE9" w:rsidP="001F43FF">
            <w:pPr>
              <w:tabs>
                <w:tab w:val="left" w:pos="945"/>
              </w:tabs>
              <w:jc w:val="center"/>
              <w:rPr>
                <w:bCs/>
              </w:rPr>
            </w:pPr>
            <w:r>
              <w:rPr>
                <w:bCs/>
              </w:rPr>
              <w:t>S.</w:t>
            </w:r>
            <w:r w:rsidR="00454464">
              <w:rPr>
                <w:bCs/>
              </w:rPr>
              <w:t>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C1CE" w14:textId="77777777" w:rsidR="00454464" w:rsidRPr="0069602A" w:rsidRDefault="00454464" w:rsidP="001F43FF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Name of Equipment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BBE6" w14:textId="77777777" w:rsidR="00454464" w:rsidRPr="0069602A" w:rsidRDefault="00454464" w:rsidP="001F43FF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</w:rPr>
              <w:t>Name of Bidders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4C02" w14:textId="77777777" w:rsidR="00454464" w:rsidRPr="00F96A69" w:rsidRDefault="00454464" w:rsidP="001F43FF">
            <w:pPr>
              <w:tabs>
                <w:tab w:val="left" w:pos="9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Make &amp; M</w:t>
            </w:r>
            <w:r w:rsidRPr="00F96A69">
              <w:rPr>
                <w:b/>
                <w:sz w:val="22"/>
                <w:szCs w:val="22"/>
              </w:rPr>
              <w:t>odel of the quoted Equipment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C051" w14:textId="77777777" w:rsidR="00454464" w:rsidRPr="00F96A69" w:rsidRDefault="00454464" w:rsidP="001F43FF">
            <w:pPr>
              <w:tabs>
                <w:tab w:val="left" w:pos="945"/>
              </w:tabs>
              <w:jc w:val="center"/>
              <w:rPr>
                <w:b/>
                <w:sz w:val="22"/>
                <w:szCs w:val="22"/>
              </w:rPr>
            </w:pPr>
            <w:r w:rsidRPr="00F96A69">
              <w:rPr>
                <w:b/>
                <w:sz w:val="22"/>
                <w:szCs w:val="22"/>
              </w:rPr>
              <w:t>Remarks</w:t>
            </w:r>
          </w:p>
        </w:tc>
      </w:tr>
      <w:tr w:rsidR="00454464" w:rsidRPr="0069602A" w14:paraId="2CC83CE0" w14:textId="77777777" w:rsidTr="00D53153">
        <w:trPr>
          <w:trHeight w:val="23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BFF500" w14:textId="77777777" w:rsidR="00454464" w:rsidRPr="0069602A" w:rsidRDefault="00454464" w:rsidP="001F43FF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26EA6D" w14:textId="77777777" w:rsidR="00454464" w:rsidRPr="0069602A" w:rsidRDefault="00454464" w:rsidP="001F43FF">
            <w:pPr>
              <w:tabs>
                <w:tab w:val="left" w:pos="945"/>
              </w:tabs>
              <w:jc w:val="center"/>
              <w:rPr>
                <w:bCs/>
              </w:rPr>
            </w:pPr>
            <w:r w:rsidRPr="00F96A69">
              <w:rPr>
                <w:bCs/>
                <w:sz w:val="24"/>
                <w:szCs w:val="24"/>
              </w:rPr>
              <w:t>Transport Ventilator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20F3" w14:textId="77777777" w:rsidR="00454464" w:rsidRPr="00D65265" w:rsidRDefault="00454464" w:rsidP="001F43FF">
            <w:pPr>
              <w:ind w:right="-540"/>
              <w:rPr>
                <w:bCs/>
              </w:rPr>
            </w:pPr>
            <w:r w:rsidRPr="00D65265">
              <w:rPr>
                <w:bCs/>
              </w:rPr>
              <w:t>M/s Medilux Systems.</w:t>
            </w:r>
          </w:p>
          <w:p w14:paraId="648903CF" w14:textId="77777777" w:rsidR="00454464" w:rsidRPr="00D65265" w:rsidRDefault="00454464" w:rsidP="001F43FF">
            <w:pPr>
              <w:ind w:right="-540"/>
              <w:rPr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7640E03" w14:textId="77777777" w:rsidR="00D309C3" w:rsidRPr="00D309C3" w:rsidRDefault="00D309C3" w:rsidP="00D309C3">
            <w:pPr>
              <w:ind w:right="-540"/>
              <w:rPr>
                <w:bCs/>
              </w:rPr>
            </w:pPr>
            <w:r w:rsidRPr="00D309C3">
              <w:rPr>
                <w:bCs/>
              </w:rPr>
              <w:t xml:space="preserve">Make-Hoffrichter GmbH                                                  </w:t>
            </w:r>
          </w:p>
          <w:p w14:paraId="547A85EB" w14:textId="77777777" w:rsidR="00454464" w:rsidRPr="0069602A" w:rsidRDefault="00D309C3" w:rsidP="00D309C3">
            <w:pPr>
              <w:ind w:right="-540"/>
              <w:rPr>
                <w:bCs/>
              </w:rPr>
            </w:pPr>
            <w:r w:rsidRPr="00D309C3">
              <w:rPr>
                <w:bCs/>
              </w:rPr>
              <w:t>Model-carat II Pro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B7079E2" w14:textId="77777777" w:rsidR="00D53153" w:rsidRDefault="00D53153" w:rsidP="001F43FF">
            <w:pPr>
              <w:ind w:right="-540"/>
              <w:rPr>
                <w:bCs/>
              </w:rPr>
            </w:pPr>
            <w:r>
              <w:rPr>
                <w:bCs/>
              </w:rPr>
              <w:t xml:space="preserve">Technically </w:t>
            </w:r>
          </w:p>
          <w:p w14:paraId="2500DA6D" w14:textId="77777777" w:rsidR="00454464" w:rsidRPr="0069602A" w:rsidRDefault="00D53153" w:rsidP="001F43FF">
            <w:pPr>
              <w:ind w:right="-540"/>
              <w:rPr>
                <w:bCs/>
              </w:rPr>
            </w:pPr>
            <w:r>
              <w:rPr>
                <w:bCs/>
              </w:rPr>
              <w:t>Qualified</w:t>
            </w:r>
          </w:p>
        </w:tc>
      </w:tr>
      <w:tr w:rsidR="00D53153" w:rsidRPr="0069602A" w14:paraId="29207E86" w14:textId="77777777" w:rsidTr="00D53153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41679" w14:textId="77777777" w:rsidR="00D53153" w:rsidRPr="0069602A" w:rsidRDefault="00D53153" w:rsidP="001F43FF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EE32C" w14:textId="77777777" w:rsidR="00D53153" w:rsidRPr="0069602A" w:rsidRDefault="00D53153" w:rsidP="001F43FF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BFD7" w14:textId="77777777" w:rsidR="00D53153" w:rsidRPr="00D65265" w:rsidRDefault="00D53153" w:rsidP="001F43FF">
            <w:pPr>
              <w:ind w:right="-540"/>
              <w:rPr>
                <w:bCs/>
              </w:rPr>
            </w:pPr>
            <w:r w:rsidRPr="00D65265">
              <w:rPr>
                <w:bCs/>
              </w:rPr>
              <w:t>M/s ResMed India Pvt. Ltd.</w:t>
            </w:r>
          </w:p>
          <w:p w14:paraId="12855F12" w14:textId="77777777" w:rsidR="00D53153" w:rsidRPr="00D65265" w:rsidRDefault="00D53153" w:rsidP="001F43FF">
            <w:pPr>
              <w:ind w:right="-540"/>
              <w:rPr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19CDF5A" w14:textId="77777777" w:rsidR="00E9259C" w:rsidRPr="00E9259C" w:rsidRDefault="00E9259C" w:rsidP="00E9259C">
            <w:pPr>
              <w:ind w:right="-540"/>
              <w:rPr>
                <w:bCs/>
              </w:rPr>
            </w:pPr>
            <w:r w:rsidRPr="00E9259C">
              <w:rPr>
                <w:bCs/>
              </w:rPr>
              <w:t>Make-   Resmed</w:t>
            </w:r>
          </w:p>
          <w:p w14:paraId="1A3140D0" w14:textId="77777777" w:rsidR="00D53153" w:rsidRPr="0069602A" w:rsidRDefault="00E9259C" w:rsidP="00E9259C">
            <w:pPr>
              <w:ind w:right="-540"/>
              <w:rPr>
                <w:bCs/>
              </w:rPr>
            </w:pPr>
            <w:r w:rsidRPr="00E9259C">
              <w:rPr>
                <w:bCs/>
              </w:rPr>
              <w:t>Model-  Astral 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E90191E" w14:textId="77777777" w:rsidR="00D53153" w:rsidRDefault="00D53153">
            <w:r w:rsidRPr="002D0FD3">
              <w:rPr>
                <w:bCs/>
              </w:rPr>
              <w:t>Technically Qualified</w:t>
            </w:r>
          </w:p>
        </w:tc>
      </w:tr>
      <w:tr w:rsidR="00D53153" w:rsidRPr="0069602A" w14:paraId="4E14FFEC" w14:textId="77777777" w:rsidTr="00D53153">
        <w:trPr>
          <w:trHeight w:val="5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2A070" w14:textId="77777777" w:rsidR="00D53153" w:rsidRPr="0069602A" w:rsidRDefault="00D53153" w:rsidP="001F43FF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1C6A6" w14:textId="77777777" w:rsidR="00D53153" w:rsidRPr="0069602A" w:rsidRDefault="00D53153" w:rsidP="001F43FF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E9F9B" w14:textId="77777777" w:rsidR="00D53153" w:rsidRPr="00D65265" w:rsidRDefault="00D53153" w:rsidP="001F43FF">
            <w:pPr>
              <w:ind w:right="-540"/>
              <w:rPr>
                <w:bCs/>
              </w:rPr>
            </w:pPr>
            <w:r w:rsidRPr="00D65265">
              <w:rPr>
                <w:bCs/>
              </w:rPr>
              <w:t>M/s Vikas Medical Devices</w:t>
            </w:r>
          </w:p>
          <w:p w14:paraId="5E1DB3DB" w14:textId="77777777" w:rsidR="00D53153" w:rsidRPr="00D65265" w:rsidRDefault="00D53153" w:rsidP="001F43FF">
            <w:pPr>
              <w:ind w:right="-540"/>
              <w:rPr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489BB64" w14:textId="77777777" w:rsidR="00D53153" w:rsidRDefault="001D4098" w:rsidP="001F43FF">
            <w:pPr>
              <w:ind w:right="-540"/>
              <w:rPr>
                <w:bCs/>
              </w:rPr>
            </w:pPr>
            <w:r>
              <w:rPr>
                <w:bCs/>
              </w:rPr>
              <w:t xml:space="preserve">Make- </w:t>
            </w:r>
            <w:r w:rsidRPr="001D4098">
              <w:rPr>
                <w:bCs/>
              </w:rPr>
              <w:t xml:space="preserve"> MINDRAY</w:t>
            </w:r>
            <w:r w:rsidR="00D309C3">
              <w:rPr>
                <w:bCs/>
              </w:rPr>
              <w:t xml:space="preserve">, </w:t>
            </w:r>
            <w:r>
              <w:rPr>
                <w:bCs/>
              </w:rPr>
              <w:t>P.R. China</w:t>
            </w:r>
          </w:p>
          <w:p w14:paraId="22E6B536" w14:textId="77777777" w:rsidR="00D309C3" w:rsidRPr="0069602A" w:rsidRDefault="00D309C3" w:rsidP="001F43FF">
            <w:pPr>
              <w:ind w:right="-540"/>
              <w:rPr>
                <w:bCs/>
              </w:rPr>
            </w:pPr>
            <w:r>
              <w:rPr>
                <w:bCs/>
              </w:rPr>
              <w:t>Model- SV-300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C28FD8" w14:textId="77777777" w:rsidR="00D53153" w:rsidRDefault="00D53153">
            <w:r w:rsidRPr="002D0FD3">
              <w:rPr>
                <w:bCs/>
              </w:rPr>
              <w:t>Technically Qualified</w:t>
            </w:r>
          </w:p>
        </w:tc>
      </w:tr>
      <w:tr w:rsidR="00D53153" w:rsidRPr="0069602A" w14:paraId="5416018F" w14:textId="77777777" w:rsidTr="00D53153">
        <w:trPr>
          <w:trHeight w:val="4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AF241" w14:textId="77777777" w:rsidR="00D53153" w:rsidRPr="0069602A" w:rsidRDefault="00D53153" w:rsidP="001F43FF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1C6235" w14:textId="77777777" w:rsidR="00D53153" w:rsidRPr="0069602A" w:rsidRDefault="00D53153" w:rsidP="001F43FF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Central Monitoring Station with Cardiac Monitor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066BE" w14:textId="77777777" w:rsidR="00D53153" w:rsidRPr="0069602A" w:rsidRDefault="00D53153" w:rsidP="00CB3697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Medilux Systems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2588B" w14:textId="77777777" w:rsidR="00D309C3" w:rsidRDefault="00D309C3" w:rsidP="001F43FF">
            <w:pPr>
              <w:ind w:right="-540"/>
              <w:rPr>
                <w:bCs/>
              </w:rPr>
            </w:pPr>
            <w:r w:rsidRPr="00D309C3">
              <w:rPr>
                <w:bCs/>
              </w:rPr>
              <w:t>Make-Genral Meditech Inc.                                             Model-G3G</w:t>
            </w:r>
            <w:r>
              <w:t xml:space="preserve"> </w:t>
            </w:r>
            <w:r w:rsidR="00A22FE9">
              <w:t xml:space="preserve">&amp; </w:t>
            </w:r>
            <w:r w:rsidRPr="00D309C3">
              <w:rPr>
                <w:bCs/>
              </w:rPr>
              <w:t>CMS Model:</w:t>
            </w:r>
            <w:r w:rsidR="00A22FE9">
              <w:rPr>
                <w:bCs/>
              </w:rPr>
              <w:t>-</w:t>
            </w:r>
            <w:r w:rsidRPr="00D309C3">
              <w:rPr>
                <w:bCs/>
              </w:rPr>
              <w:t xml:space="preserve"> </w:t>
            </w:r>
          </w:p>
          <w:p w14:paraId="722BBE4F" w14:textId="77777777" w:rsidR="00D53153" w:rsidRDefault="00D309C3" w:rsidP="001F43FF">
            <w:pPr>
              <w:ind w:right="-540"/>
              <w:rPr>
                <w:bCs/>
              </w:rPr>
            </w:pPr>
            <w:r w:rsidRPr="00D309C3">
              <w:rPr>
                <w:bCs/>
              </w:rPr>
              <w:t>UC2800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0D988" w14:textId="77777777" w:rsidR="00D53153" w:rsidRDefault="00D53153">
            <w:r w:rsidRPr="002D0FD3">
              <w:rPr>
                <w:bCs/>
              </w:rPr>
              <w:t>Technically Qualified</w:t>
            </w:r>
          </w:p>
        </w:tc>
      </w:tr>
      <w:tr w:rsidR="00D53153" w:rsidRPr="0069602A" w14:paraId="55D33651" w14:textId="77777777" w:rsidTr="00D53153">
        <w:trPr>
          <w:trHeight w:val="4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6ABE7" w14:textId="77777777" w:rsidR="00D53153" w:rsidRPr="0069602A" w:rsidRDefault="00D53153" w:rsidP="001F43FF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DBEC6" w14:textId="77777777" w:rsidR="00D53153" w:rsidRPr="0069602A" w:rsidRDefault="00D53153" w:rsidP="001F43FF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C5D2B" w14:textId="77777777" w:rsidR="00D53153" w:rsidRPr="0069602A" w:rsidRDefault="00D53153" w:rsidP="001F43FF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POCT Services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31EE6AE" w14:textId="77777777" w:rsidR="00F1272E" w:rsidRDefault="00E9259C" w:rsidP="001F43FF">
            <w:pPr>
              <w:ind w:right="-540"/>
              <w:rPr>
                <w:bCs/>
              </w:rPr>
            </w:pPr>
            <w:r w:rsidRPr="00E9259C">
              <w:rPr>
                <w:bCs/>
              </w:rPr>
              <w:t xml:space="preserve">Make- Shenzhen Creative </w:t>
            </w:r>
          </w:p>
          <w:p w14:paraId="7384738E" w14:textId="77777777" w:rsidR="00E9259C" w:rsidRDefault="00F1272E" w:rsidP="001F43FF">
            <w:pPr>
              <w:ind w:right="-540"/>
              <w:rPr>
                <w:bCs/>
              </w:rPr>
            </w:pPr>
            <w:r>
              <w:rPr>
                <w:bCs/>
              </w:rPr>
              <w:t xml:space="preserve">Industry </w:t>
            </w:r>
            <w:r w:rsidR="00E9259C" w:rsidRPr="00E9259C">
              <w:rPr>
                <w:bCs/>
              </w:rPr>
              <w:t>Co.</w:t>
            </w:r>
            <w:r w:rsidR="008F6D3F">
              <w:rPr>
                <w:bCs/>
              </w:rPr>
              <w:t xml:space="preserve"> Ltd.</w:t>
            </w:r>
            <w:r w:rsidR="00E9259C" w:rsidRPr="00E9259C">
              <w:rPr>
                <w:bCs/>
              </w:rPr>
              <w:t xml:space="preserve"> Ltd.                                                                               Model- UP7000    </w:t>
            </w:r>
            <w:r w:rsidR="00E9259C">
              <w:t xml:space="preserve"> </w:t>
            </w:r>
            <w:r w:rsidR="00E9259C" w:rsidRPr="00E9259C">
              <w:rPr>
                <w:bCs/>
              </w:rPr>
              <w:t xml:space="preserve">CMS </w:t>
            </w:r>
          </w:p>
          <w:p w14:paraId="3B520054" w14:textId="77777777" w:rsidR="00D53153" w:rsidRPr="0069602A" w:rsidRDefault="00E9259C" w:rsidP="001F43FF">
            <w:pPr>
              <w:ind w:right="-540"/>
              <w:rPr>
                <w:bCs/>
              </w:rPr>
            </w:pPr>
            <w:r w:rsidRPr="00E9259C">
              <w:rPr>
                <w:bCs/>
              </w:rPr>
              <w:t xml:space="preserve">Model: PC-1000A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3E3662A" w14:textId="77777777" w:rsidR="00D53153" w:rsidRDefault="00D53153">
            <w:r w:rsidRPr="002D0FD3">
              <w:rPr>
                <w:bCs/>
              </w:rPr>
              <w:t>Technically Qualified</w:t>
            </w:r>
          </w:p>
        </w:tc>
      </w:tr>
      <w:tr w:rsidR="00D53153" w:rsidRPr="0069602A" w14:paraId="7D469873" w14:textId="77777777" w:rsidTr="00D53153">
        <w:trPr>
          <w:trHeight w:val="41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7B232" w14:textId="77777777" w:rsidR="00D53153" w:rsidRPr="0069602A" w:rsidRDefault="00D53153" w:rsidP="001F43FF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BE9CD" w14:textId="77777777" w:rsidR="00D53153" w:rsidRPr="0069602A" w:rsidRDefault="00D53153" w:rsidP="001F43FF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53BCE" w14:textId="77777777" w:rsidR="00D53153" w:rsidRPr="0069602A" w:rsidRDefault="00D53153" w:rsidP="001F43FF">
            <w:pPr>
              <w:ind w:right="-540"/>
              <w:rPr>
                <w:bCs/>
                <w:color w:val="000000" w:themeColor="text1"/>
              </w:rPr>
            </w:pPr>
            <w:r>
              <w:rPr>
                <w:bCs/>
              </w:rPr>
              <w:t>M/s Vikas</w:t>
            </w:r>
            <w:r w:rsidRPr="0069602A">
              <w:rPr>
                <w:bCs/>
              </w:rPr>
              <w:t xml:space="preserve"> Medical Devices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FF441FA" w14:textId="77777777" w:rsidR="00D309C3" w:rsidRDefault="00D309C3" w:rsidP="00D309C3">
            <w:pPr>
              <w:ind w:right="-540"/>
              <w:rPr>
                <w:bCs/>
              </w:rPr>
            </w:pPr>
            <w:r>
              <w:rPr>
                <w:bCs/>
              </w:rPr>
              <w:t xml:space="preserve">Make- </w:t>
            </w:r>
            <w:r w:rsidRPr="001D4098">
              <w:rPr>
                <w:bCs/>
              </w:rPr>
              <w:t xml:space="preserve"> MINDRAY</w:t>
            </w:r>
            <w:r>
              <w:rPr>
                <w:bCs/>
              </w:rPr>
              <w:t>, P.R. China</w:t>
            </w:r>
          </w:p>
          <w:p w14:paraId="2893DC21" w14:textId="77777777" w:rsidR="00D309C3" w:rsidRDefault="00D309C3" w:rsidP="00D309C3">
            <w:pPr>
              <w:ind w:right="-540"/>
              <w:rPr>
                <w:bCs/>
              </w:rPr>
            </w:pPr>
            <w:r>
              <w:rPr>
                <w:bCs/>
              </w:rPr>
              <w:t xml:space="preserve">Model- </w:t>
            </w:r>
            <w:r>
              <w:t xml:space="preserve"> </w:t>
            </w:r>
            <w:r w:rsidRPr="00D309C3">
              <w:rPr>
                <w:bCs/>
              </w:rPr>
              <w:t>uMEC 10 with Bene</w:t>
            </w:r>
          </w:p>
          <w:p w14:paraId="4B709C54" w14:textId="77777777" w:rsidR="00D53153" w:rsidRPr="0069602A" w:rsidRDefault="00D309C3" w:rsidP="00D309C3">
            <w:pPr>
              <w:ind w:right="-540"/>
              <w:rPr>
                <w:bCs/>
              </w:rPr>
            </w:pPr>
            <w:r w:rsidRPr="00D309C3">
              <w:rPr>
                <w:bCs/>
              </w:rPr>
              <w:t>Vision CMS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A2A2127" w14:textId="77777777" w:rsidR="00D53153" w:rsidRDefault="00D53153">
            <w:r w:rsidRPr="002D0FD3">
              <w:rPr>
                <w:bCs/>
              </w:rPr>
              <w:t>Technically Qualified</w:t>
            </w:r>
          </w:p>
        </w:tc>
      </w:tr>
      <w:tr w:rsidR="00D53153" w:rsidRPr="0069602A" w14:paraId="326211D9" w14:textId="77777777" w:rsidTr="00D53153">
        <w:trPr>
          <w:trHeight w:val="4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37854" w14:textId="77777777" w:rsidR="00D53153" w:rsidRPr="0069602A" w:rsidRDefault="00D53153" w:rsidP="001F43FF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BEE6E" w14:textId="77777777" w:rsidR="00D53153" w:rsidRPr="0069602A" w:rsidRDefault="00D53153" w:rsidP="001F43FF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C979" w14:textId="77777777" w:rsidR="00D53153" w:rsidRDefault="00D53153" w:rsidP="001F43FF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Recorders &amp; Medicare System</w:t>
            </w:r>
          </w:p>
          <w:p w14:paraId="0BDC2D28" w14:textId="77777777" w:rsidR="00D53153" w:rsidRDefault="00D53153" w:rsidP="001F43FF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 xml:space="preserve"> (P)</w:t>
            </w:r>
            <w:r>
              <w:rPr>
                <w:bCs/>
                <w:color w:val="000000" w:themeColor="text1"/>
              </w:rPr>
              <w:t xml:space="preserve">. </w:t>
            </w:r>
            <w:r w:rsidRPr="0069602A">
              <w:rPr>
                <w:bCs/>
                <w:color w:val="000000" w:themeColor="text1"/>
              </w:rPr>
              <w:t>Ltd</w:t>
            </w:r>
          </w:p>
          <w:p w14:paraId="18BD174C" w14:textId="77777777" w:rsidR="00D53153" w:rsidRPr="0069602A" w:rsidRDefault="00D53153" w:rsidP="001F43FF">
            <w:pPr>
              <w:ind w:right="-540"/>
              <w:rPr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9338831" w14:textId="77777777" w:rsidR="00E9259C" w:rsidRPr="00E9259C" w:rsidRDefault="00E9259C" w:rsidP="00E9259C">
            <w:pPr>
              <w:ind w:right="-540"/>
              <w:rPr>
                <w:bCs/>
              </w:rPr>
            </w:pPr>
            <w:r w:rsidRPr="00E9259C">
              <w:rPr>
                <w:bCs/>
              </w:rPr>
              <w:t xml:space="preserve">Make- Comen                                                         </w:t>
            </w:r>
          </w:p>
          <w:p w14:paraId="38FC8183" w14:textId="77777777" w:rsidR="00D53153" w:rsidRPr="0069602A" w:rsidRDefault="00E9259C" w:rsidP="00E9259C">
            <w:pPr>
              <w:ind w:right="-540"/>
              <w:rPr>
                <w:bCs/>
              </w:rPr>
            </w:pPr>
            <w:r w:rsidRPr="00E9259C">
              <w:rPr>
                <w:bCs/>
              </w:rPr>
              <w:t xml:space="preserve">Model- C-50 &amp; Star-8800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A0163E5" w14:textId="77777777" w:rsidR="00D53153" w:rsidRDefault="00D53153">
            <w:r w:rsidRPr="002D0FD3">
              <w:rPr>
                <w:bCs/>
              </w:rPr>
              <w:t>Technically Qualified</w:t>
            </w:r>
          </w:p>
        </w:tc>
      </w:tr>
      <w:tr w:rsidR="00D53153" w:rsidRPr="0069602A" w14:paraId="41E4600A" w14:textId="77777777" w:rsidTr="00D53153">
        <w:trPr>
          <w:trHeight w:val="49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37A82" w14:textId="77777777" w:rsidR="00D53153" w:rsidRPr="0069602A" w:rsidRDefault="00D53153" w:rsidP="001F43FF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8FD4C5" w14:textId="77777777" w:rsidR="00D53153" w:rsidRPr="0069602A" w:rsidRDefault="00D53153" w:rsidP="001F43FF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Central Monitoring Station with Multi-Para Monitor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27A09" w14:textId="77777777" w:rsidR="00D53153" w:rsidRPr="0069602A" w:rsidRDefault="00D53153" w:rsidP="004D5993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Medilux Systems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B707766" w14:textId="77777777" w:rsidR="00D309C3" w:rsidRDefault="00D309C3" w:rsidP="001F43FF">
            <w:pPr>
              <w:ind w:right="-540"/>
              <w:rPr>
                <w:bCs/>
              </w:rPr>
            </w:pPr>
            <w:r w:rsidRPr="00D309C3">
              <w:rPr>
                <w:bCs/>
              </w:rPr>
              <w:t xml:space="preserve">Make-Shenzhen Unicare </w:t>
            </w:r>
          </w:p>
          <w:p w14:paraId="14A14C83" w14:textId="77777777" w:rsidR="00D53153" w:rsidRPr="0069602A" w:rsidRDefault="00D309C3" w:rsidP="001F43FF">
            <w:pPr>
              <w:ind w:right="-540"/>
              <w:rPr>
                <w:bCs/>
              </w:rPr>
            </w:pPr>
            <w:r w:rsidRPr="00D309C3">
              <w:rPr>
                <w:bCs/>
              </w:rPr>
              <w:t>ElectronicCo.Ltd                               Model-F-8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B0109DF" w14:textId="77777777" w:rsidR="00D53153" w:rsidRDefault="00D53153">
            <w:r w:rsidRPr="002D0FD3">
              <w:rPr>
                <w:bCs/>
              </w:rPr>
              <w:t>Technically Qualified</w:t>
            </w:r>
          </w:p>
        </w:tc>
      </w:tr>
      <w:tr w:rsidR="00D53153" w:rsidRPr="0069602A" w14:paraId="5ACD6EBF" w14:textId="77777777" w:rsidTr="00D53153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54A07" w14:textId="77777777" w:rsidR="00D53153" w:rsidRPr="0069602A" w:rsidRDefault="00D53153" w:rsidP="001F43FF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5EC0D" w14:textId="77777777" w:rsidR="00D53153" w:rsidRPr="0069602A" w:rsidRDefault="00D53153" w:rsidP="001F43FF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6BCA" w14:textId="77777777" w:rsidR="00D53153" w:rsidRDefault="00D53153" w:rsidP="001F43FF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POCT Services</w:t>
            </w:r>
          </w:p>
          <w:p w14:paraId="050CFFA6" w14:textId="77777777" w:rsidR="00D53153" w:rsidRPr="0069602A" w:rsidRDefault="00D53153" w:rsidP="001F43FF">
            <w:pPr>
              <w:ind w:right="-540"/>
              <w:rPr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EB83FEC" w14:textId="77777777" w:rsidR="00E9259C" w:rsidRDefault="00E9259C" w:rsidP="001F43FF">
            <w:pPr>
              <w:ind w:right="-540"/>
              <w:rPr>
                <w:bCs/>
              </w:rPr>
            </w:pPr>
            <w:r>
              <w:rPr>
                <w:bCs/>
              </w:rPr>
              <w:t xml:space="preserve">Make- Shenzhen </w:t>
            </w:r>
          </w:p>
          <w:p w14:paraId="5D79188D" w14:textId="77777777" w:rsidR="00E9259C" w:rsidRDefault="00E9259C" w:rsidP="001F43FF">
            <w:pPr>
              <w:ind w:right="-540"/>
              <w:rPr>
                <w:bCs/>
              </w:rPr>
            </w:pPr>
            <w:r w:rsidRPr="00E9259C">
              <w:rPr>
                <w:bCs/>
              </w:rPr>
              <w:t xml:space="preserve">Creative </w:t>
            </w:r>
            <w:r>
              <w:rPr>
                <w:bCs/>
              </w:rPr>
              <w:t xml:space="preserve">           </w:t>
            </w:r>
            <w:r w:rsidRPr="00E9259C">
              <w:rPr>
                <w:bCs/>
              </w:rPr>
              <w:t>Industry</w:t>
            </w:r>
          </w:p>
          <w:p w14:paraId="09AFAE92" w14:textId="77777777" w:rsidR="00E9259C" w:rsidRDefault="00E9259C" w:rsidP="001F43FF">
            <w:pPr>
              <w:ind w:right="-540"/>
              <w:rPr>
                <w:bCs/>
              </w:rPr>
            </w:pPr>
            <w:r w:rsidRPr="00E9259C">
              <w:rPr>
                <w:bCs/>
              </w:rPr>
              <w:t xml:space="preserve"> Co. Ltd.                                                                               Model- Superview-12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E9259C">
              <w:rPr>
                <w:bCs/>
              </w:rPr>
              <w:t>CMS</w:t>
            </w:r>
          </w:p>
          <w:p w14:paraId="33C8C63F" w14:textId="77777777" w:rsidR="00D53153" w:rsidRPr="0069602A" w:rsidRDefault="00E9259C" w:rsidP="001F43FF">
            <w:pPr>
              <w:ind w:right="-540"/>
              <w:rPr>
                <w:bCs/>
              </w:rPr>
            </w:pPr>
            <w:r w:rsidRPr="00E9259C">
              <w:rPr>
                <w:bCs/>
              </w:rPr>
              <w:t xml:space="preserve"> Model: PC-1000A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86A22FF" w14:textId="77777777" w:rsidR="00D53153" w:rsidRDefault="00D53153">
            <w:r w:rsidRPr="002D0FD3">
              <w:rPr>
                <w:bCs/>
              </w:rPr>
              <w:t>Technically Qualified</w:t>
            </w:r>
          </w:p>
        </w:tc>
      </w:tr>
      <w:tr w:rsidR="00D53153" w:rsidRPr="0069602A" w14:paraId="122AD5A1" w14:textId="77777777" w:rsidTr="00D53153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E74A0" w14:textId="77777777" w:rsidR="00D53153" w:rsidRPr="0069602A" w:rsidRDefault="00D53153" w:rsidP="001F43FF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CCC6F" w14:textId="77777777" w:rsidR="00D53153" w:rsidRPr="0069602A" w:rsidRDefault="00D53153" w:rsidP="001F43FF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B8A" w14:textId="77777777" w:rsidR="00D53153" w:rsidRDefault="00D53153" w:rsidP="001F43FF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Clarity Medical Pvt. Ltd.</w:t>
            </w:r>
          </w:p>
          <w:p w14:paraId="5DEF4655" w14:textId="77777777" w:rsidR="00D53153" w:rsidRPr="0069602A" w:rsidRDefault="00D53153" w:rsidP="001F43FF">
            <w:pPr>
              <w:ind w:right="-540"/>
              <w:rPr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F6A059E" w14:textId="77777777" w:rsidR="00E9259C" w:rsidRDefault="00E9259C" w:rsidP="001F43FF">
            <w:pPr>
              <w:ind w:right="-540"/>
              <w:rPr>
                <w:bCs/>
              </w:rPr>
            </w:pPr>
            <w:r w:rsidRPr="00E9259C">
              <w:rPr>
                <w:bCs/>
              </w:rPr>
              <w:t xml:space="preserve">Make- Clarity </w:t>
            </w:r>
          </w:p>
          <w:p w14:paraId="616656F6" w14:textId="77777777" w:rsidR="00D53153" w:rsidRPr="0069602A" w:rsidRDefault="00E9259C" w:rsidP="001F43FF">
            <w:pPr>
              <w:ind w:right="-540"/>
              <w:rPr>
                <w:bCs/>
              </w:rPr>
            </w:pPr>
            <w:r w:rsidRPr="00E9259C">
              <w:rPr>
                <w:bCs/>
              </w:rPr>
              <w:t>Medical                                                                               Model- Spectra Gold Plus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E231008" w14:textId="77777777" w:rsidR="00D53153" w:rsidRDefault="00D53153">
            <w:r w:rsidRPr="002D0FD3">
              <w:rPr>
                <w:bCs/>
              </w:rPr>
              <w:t>Technically Qualified</w:t>
            </w:r>
          </w:p>
        </w:tc>
      </w:tr>
      <w:tr w:rsidR="00D53153" w:rsidRPr="0069602A" w14:paraId="440484A5" w14:textId="77777777" w:rsidTr="00D53153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24959" w14:textId="77777777" w:rsidR="00D53153" w:rsidRPr="0069602A" w:rsidRDefault="00D53153" w:rsidP="001F43FF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4963A" w14:textId="77777777" w:rsidR="00D53153" w:rsidRPr="0069602A" w:rsidRDefault="00D53153" w:rsidP="001F43FF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0011" w14:textId="77777777" w:rsidR="00D53153" w:rsidRDefault="00D53153" w:rsidP="001F43FF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Mediglobe Medical Systems Pvt. Ltd.</w:t>
            </w:r>
          </w:p>
          <w:p w14:paraId="1DD37394" w14:textId="77777777" w:rsidR="00D53153" w:rsidRPr="0069602A" w:rsidRDefault="00D53153" w:rsidP="001F43FF">
            <w:pPr>
              <w:ind w:right="-540"/>
              <w:rPr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405C1B7" w14:textId="77777777" w:rsidR="009F61EF" w:rsidRDefault="009F61EF" w:rsidP="009F61EF">
            <w:pPr>
              <w:ind w:right="-540"/>
              <w:rPr>
                <w:bCs/>
              </w:rPr>
            </w:pPr>
            <w:r w:rsidRPr="009F61EF">
              <w:rPr>
                <w:bCs/>
              </w:rPr>
              <w:t xml:space="preserve">Make: Shenzhen Colinn </w:t>
            </w:r>
          </w:p>
          <w:p w14:paraId="7BE57839" w14:textId="77777777" w:rsidR="009F61EF" w:rsidRPr="009F61EF" w:rsidRDefault="009F61EF" w:rsidP="009F61EF">
            <w:pPr>
              <w:ind w:right="-540"/>
              <w:rPr>
                <w:bCs/>
              </w:rPr>
            </w:pPr>
            <w:r w:rsidRPr="009F61EF">
              <w:rPr>
                <w:bCs/>
              </w:rPr>
              <w:t>Medical Co.</w:t>
            </w:r>
            <w:r>
              <w:rPr>
                <w:bCs/>
              </w:rPr>
              <w:t xml:space="preserve"> </w:t>
            </w:r>
            <w:r w:rsidRPr="009F61EF">
              <w:rPr>
                <w:bCs/>
              </w:rPr>
              <w:t xml:space="preserve">Ltd  </w:t>
            </w:r>
          </w:p>
          <w:p w14:paraId="2D420E61" w14:textId="77777777" w:rsidR="00D53153" w:rsidRPr="0069602A" w:rsidRDefault="009F61EF" w:rsidP="009F61EF">
            <w:pPr>
              <w:ind w:right="-540"/>
              <w:rPr>
                <w:bCs/>
              </w:rPr>
            </w:pPr>
            <w:r w:rsidRPr="009F61EF">
              <w:rPr>
                <w:bCs/>
              </w:rPr>
              <w:t>Model: Magnolia 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A2E79D3" w14:textId="77777777" w:rsidR="00D53153" w:rsidRDefault="00D53153">
            <w:r w:rsidRPr="002D0FD3">
              <w:rPr>
                <w:bCs/>
              </w:rPr>
              <w:t>Technically Qualified</w:t>
            </w:r>
          </w:p>
        </w:tc>
      </w:tr>
      <w:tr w:rsidR="00D53153" w:rsidRPr="0069602A" w14:paraId="3CF1D602" w14:textId="77777777" w:rsidTr="00D53153">
        <w:trPr>
          <w:trHeight w:val="4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1847B" w14:textId="77777777" w:rsidR="00D53153" w:rsidRPr="0069602A" w:rsidRDefault="00D53153" w:rsidP="001F43FF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45B05" w14:textId="77777777" w:rsidR="00D53153" w:rsidRPr="0069602A" w:rsidRDefault="00D53153" w:rsidP="001F43FF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49DDE" w14:textId="77777777" w:rsidR="00D53153" w:rsidRPr="0069602A" w:rsidRDefault="00D53153" w:rsidP="001F43FF">
            <w:pPr>
              <w:ind w:right="-540"/>
              <w:rPr>
                <w:bCs/>
                <w:color w:val="000000" w:themeColor="text1"/>
              </w:rPr>
            </w:pPr>
            <w:r>
              <w:rPr>
                <w:bCs/>
              </w:rPr>
              <w:t>M/s Vikas</w:t>
            </w:r>
            <w:r w:rsidRPr="0069602A">
              <w:rPr>
                <w:bCs/>
              </w:rPr>
              <w:t xml:space="preserve"> Medical Devices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EE91954" w14:textId="77777777" w:rsidR="00D309C3" w:rsidRDefault="00D309C3" w:rsidP="00D309C3">
            <w:pPr>
              <w:ind w:right="-540"/>
              <w:rPr>
                <w:bCs/>
              </w:rPr>
            </w:pPr>
            <w:r>
              <w:rPr>
                <w:bCs/>
              </w:rPr>
              <w:t xml:space="preserve">Make- </w:t>
            </w:r>
            <w:r w:rsidRPr="001D4098">
              <w:rPr>
                <w:bCs/>
              </w:rPr>
              <w:t xml:space="preserve"> MINDRAY</w:t>
            </w:r>
            <w:r>
              <w:rPr>
                <w:bCs/>
              </w:rPr>
              <w:t>, P.R. China</w:t>
            </w:r>
          </w:p>
          <w:p w14:paraId="3F7D7086" w14:textId="77777777" w:rsidR="00D309C3" w:rsidRDefault="00D309C3" w:rsidP="00D309C3">
            <w:pPr>
              <w:ind w:right="-540"/>
              <w:rPr>
                <w:bCs/>
              </w:rPr>
            </w:pPr>
            <w:r>
              <w:rPr>
                <w:bCs/>
              </w:rPr>
              <w:t xml:space="preserve">Model- </w:t>
            </w:r>
            <w:r>
              <w:t xml:space="preserve"> </w:t>
            </w:r>
            <w:r w:rsidRPr="00D309C3">
              <w:rPr>
                <w:bCs/>
              </w:rPr>
              <w:t>ePM 12M with Bene</w:t>
            </w:r>
          </w:p>
          <w:p w14:paraId="4A52A9AF" w14:textId="77777777" w:rsidR="00D53153" w:rsidRPr="0069602A" w:rsidRDefault="00D309C3" w:rsidP="00D309C3">
            <w:pPr>
              <w:ind w:right="-540"/>
              <w:rPr>
                <w:bCs/>
              </w:rPr>
            </w:pPr>
            <w:r w:rsidRPr="00D309C3">
              <w:rPr>
                <w:bCs/>
              </w:rPr>
              <w:t>Vision CMS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04472B8" w14:textId="77777777" w:rsidR="00D53153" w:rsidRDefault="00D53153">
            <w:r w:rsidRPr="002D0FD3">
              <w:rPr>
                <w:bCs/>
              </w:rPr>
              <w:t>Technically Qualified</w:t>
            </w:r>
          </w:p>
        </w:tc>
      </w:tr>
      <w:tr w:rsidR="00D53153" w:rsidRPr="0069602A" w14:paraId="3558B7B5" w14:textId="77777777" w:rsidTr="00D53153">
        <w:trPr>
          <w:trHeight w:val="49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BEA69" w14:textId="77777777" w:rsidR="00D53153" w:rsidRPr="0069602A" w:rsidRDefault="00D53153" w:rsidP="001F43FF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lastRenderedPageBreak/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4C9642" w14:textId="77777777" w:rsidR="00D53153" w:rsidRPr="0069602A" w:rsidRDefault="00D53153" w:rsidP="001F43FF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Radiant Warmer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D5331" w14:textId="77777777" w:rsidR="00D53153" w:rsidRPr="0069602A" w:rsidRDefault="00D53153" w:rsidP="001F43FF">
            <w:pPr>
              <w:ind w:right="-540"/>
              <w:rPr>
                <w:bCs/>
              </w:rPr>
            </w:pPr>
            <w:r w:rsidRPr="0069602A">
              <w:rPr>
                <w:bCs/>
                <w:color w:val="000000" w:themeColor="text1"/>
              </w:rPr>
              <w:t>M/s Medilux Systems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8DD6A54" w14:textId="77777777" w:rsidR="00D53153" w:rsidRPr="0069602A" w:rsidRDefault="00E9259C" w:rsidP="001F43FF">
            <w:pPr>
              <w:ind w:right="-540"/>
              <w:rPr>
                <w:bCs/>
              </w:rPr>
            </w:pPr>
            <w:r w:rsidRPr="00E9259C">
              <w:rPr>
                <w:bCs/>
              </w:rPr>
              <w:t>Make-AVI Healthcare Pvt. Ltd                                              Model-IW-4000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144BECE" w14:textId="77777777" w:rsidR="00D53153" w:rsidRDefault="00D53153">
            <w:r w:rsidRPr="00CC32CD">
              <w:rPr>
                <w:bCs/>
              </w:rPr>
              <w:t>Technically Qualified</w:t>
            </w:r>
          </w:p>
        </w:tc>
      </w:tr>
      <w:tr w:rsidR="00D53153" w:rsidRPr="0069602A" w14:paraId="31C168C7" w14:textId="77777777" w:rsidTr="00D53153">
        <w:trPr>
          <w:trHeight w:val="4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C708C" w14:textId="77777777" w:rsidR="00D53153" w:rsidRPr="0069602A" w:rsidRDefault="00D53153" w:rsidP="001F43FF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683E0" w14:textId="77777777" w:rsidR="00D53153" w:rsidRPr="0069602A" w:rsidRDefault="00D53153" w:rsidP="001F43FF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DFA1F" w14:textId="77777777" w:rsidR="00D53153" w:rsidRPr="0069602A" w:rsidRDefault="00D53153" w:rsidP="001F43FF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Nice Neotech Medical Pvt. Ltd.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E31579E" w14:textId="77777777" w:rsidR="00D53153" w:rsidRPr="0069602A" w:rsidRDefault="009F61EF" w:rsidP="001F43FF">
            <w:pPr>
              <w:ind w:right="-540"/>
              <w:rPr>
                <w:bCs/>
              </w:rPr>
            </w:pPr>
            <w:r w:rsidRPr="009F61EF">
              <w:rPr>
                <w:bCs/>
              </w:rPr>
              <w:t xml:space="preserve">Make-Neotech                                                                                 Model- nice2007S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5FB38DE" w14:textId="77777777" w:rsidR="00D53153" w:rsidRDefault="00D53153">
            <w:r w:rsidRPr="00CC32CD">
              <w:rPr>
                <w:bCs/>
              </w:rPr>
              <w:t>Technically Qualified</w:t>
            </w:r>
          </w:p>
        </w:tc>
      </w:tr>
      <w:tr w:rsidR="00D53153" w:rsidRPr="0069602A" w14:paraId="7FEF3CB5" w14:textId="77777777" w:rsidTr="00D53153">
        <w:trPr>
          <w:trHeight w:val="18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D62BF" w14:textId="77777777" w:rsidR="00D53153" w:rsidRPr="0069602A" w:rsidRDefault="00D53153" w:rsidP="001F43FF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222C07" w14:textId="77777777" w:rsidR="00D53153" w:rsidRPr="0069602A" w:rsidRDefault="00D53153" w:rsidP="001F43FF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BIPAP Machine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DEF0" w14:textId="77777777" w:rsidR="00D53153" w:rsidRDefault="00D53153" w:rsidP="001F43FF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 xml:space="preserve">M/s Nexellence Consulting Services </w:t>
            </w:r>
          </w:p>
          <w:p w14:paraId="1F18613A" w14:textId="77777777" w:rsidR="00D53153" w:rsidRDefault="00D53153" w:rsidP="001F43FF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Private Limited</w:t>
            </w:r>
          </w:p>
          <w:p w14:paraId="05569EDA" w14:textId="77777777" w:rsidR="00D53153" w:rsidRPr="0069602A" w:rsidRDefault="00D53153" w:rsidP="001F43FF">
            <w:pPr>
              <w:ind w:right="-540"/>
              <w:rPr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718CE2F" w14:textId="77777777" w:rsidR="009F61EF" w:rsidRPr="009F61EF" w:rsidRDefault="009F61EF" w:rsidP="009F61EF">
            <w:pPr>
              <w:ind w:right="-540"/>
              <w:rPr>
                <w:bCs/>
              </w:rPr>
            </w:pPr>
            <w:r w:rsidRPr="009F61EF">
              <w:rPr>
                <w:bCs/>
              </w:rPr>
              <w:t xml:space="preserve">Make-Oxymed                                                             </w:t>
            </w:r>
          </w:p>
          <w:p w14:paraId="3DAADBBB" w14:textId="77777777" w:rsidR="00D53153" w:rsidRPr="0069602A" w:rsidRDefault="009F61EF" w:rsidP="009F61EF">
            <w:pPr>
              <w:ind w:right="-540"/>
              <w:rPr>
                <w:bCs/>
              </w:rPr>
            </w:pPr>
            <w:r w:rsidRPr="009F61EF">
              <w:rPr>
                <w:bCs/>
              </w:rPr>
              <w:t>Model- I Series P1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EBC7C09" w14:textId="77777777" w:rsidR="00D53153" w:rsidRDefault="00D53153">
            <w:r w:rsidRPr="00CC32CD">
              <w:rPr>
                <w:bCs/>
              </w:rPr>
              <w:t>Technically Qualified</w:t>
            </w:r>
          </w:p>
        </w:tc>
      </w:tr>
      <w:tr w:rsidR="00D53153" w:rsidRPr="0069602A" w14:paraId="0388F9E0" w14:textId="77777777" w:rsidTr="00D53153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8EAFC" w14:textId="77777777" w:rsidR="00D53153" w:rsidRPr="0069602A" w:rsidRDefault="00D53153" w:rsidP="001F43FF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B8982" w14:textId="77777777" w:rsidR="00D53153" w:rsidRPr="0069602A" w:rsidRDefault="00D53153" w:rsidP="001F43FF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1067" w14:textId="77777777" w:rsidR="00D53153" w:rsidRDefault="00D53153" w:rsidP="001F43FF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Medilux Systems</w:t>
            </w:r>
          </w:p>
          <w:p w14:paraId="6EFD0087" w14:textId="77777777" w:rsidR="00D53153" w:rsidRPr="0069602A" w:rsidRDefault="00D53153" w:rsidP="001F43FF">
            <w:pPr>
              <w:ind w:right="-540"/>
              <w:rPr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B0A3553" w14:textId="77777777" w:rsidR="00F6616C" w:rsidRDefault="00D309C3" w:rsidP="00A22FE9">
            <w:pPr>
              <w:ind w:right="-540"/>
              <w:rPr>
                <w:bCs/>
              </w:rPr>
            </w:pPr>
            <w:r w:rsidRPr="00D309C3">
              <w:rPr>
                <w:bCs/>
              </w:rPr>
              <w:t xml:space="preserve">Make- Hunan Beyond </w:t>
            </w:r>
          </w:p>
          <w:p w14:paraId="51AC9BC6" w14:textId="77777777" w:rsidR="00A22FE9" w:rsidRDefault="00D309C3" w:rsidP="00A22FE9">
            <w:pPr>
              <w:ind w:right="-540"/>
              <w:rPr>
                <w:bCs/>
              </w:rPr>
            </w:pPr>
            <w:r w:rsidRPr="00D309C3">
              <w:rPr>
                <w:bCs/>
              </w:rPr>
              <w:t xml:space="preserve">Medical </w:t>
            </w:r>
            <w:r w:rsidR="00A22FE9" w:rsidRPr="00D309C3">
              <w:rPr>
                <w:bCs/>
              </w:rPr>
              <w:t>Technology Co.</w:t>
            </w:r>
            <w:r w:rsidR="00A22FE9">
              <w:rPr>
                <w:bCs/>
              </w:rPr>
              <w:t xml:space="preserve"> </w:t>
            </w:r>
            <w:r w:rsidR="00A22FE9" w:rsidRPr="00D309C3">
              <w:rPr>
                <w:bCs/>
              </w:rPr>
              <w:t>Ltd</w:t>
            </w:r>
            <w:r w:rsidR="00A22FE9">
              <w:rPr>
                <w:bCs/>
              </w:rPr>
              <w:t>.</w:t>
            </w:r>
            <w:r w:rsidR="00A22FE9" w:rsidRPr="00D309C3">
              <w:rPr>
                <w:bCs/>
              </w:rPr>
              <w:t xml:space="preserve">                             </w:t>
            </w:r>
          </w:p>
          <w:p w14:paraId="65E0E70D" w14:textId="77777777" w:rsidR="00D53153" w:rsidRPr="0069602A" w:rsidRDefault="00D309C3" w:rsidP="00A22FE9">
            <w:pPr>
              <w:ind w:right="-540"/>
              <w:rPr>
                <w:bCs/>
              </w:rPr>
            </w:pPr>
            <w:r w:rsidRPr="00D309C3">
              <w:rPr>
                <w:bCs/>
              </w:rPr>
              <w:t>Model-B-30P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00CBBB0" w14:textId="77777777" w:rsidR="00D53153" w:rsidRDefault="00D53153">
            <w:r w:rsidRPr="00CC32CD">
              <w:rPr>
                <w:bCs/>
              </w:rPr>
              <w:t>Technically Qualified</w:t>
            </w:r>
          </w:p>
        </w:tc>
      </w:tr>
      <w:tr w:rsidR="00454464" w:rsidRPr="0069602A" w14:paraId="68C4FFB4" w14:textId="77777777" w:rsidTr="00D53153">
        <w:trPr>
          <w:trHeight w:val="4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6BCED" w14:textId="77777777" w:rsidR="00454464" w:rsidRPr="0069602A" w:rsidRDefault="00454464" w:rsidP="001F43FF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A9A39" w14:textId="77777777" w:rsidR="00454464" w:rsidRPr="0069602A" w:rsidRDefault="00454464" w:rsidP="001F43FF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B40F7" w14:textId="77777777" w:rsidR="00454464" w:rsidRPr="0069602A" w:rsidRDefault="00454464" w:rsidP="001F43FF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ResMed India Pvt. Ltd.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3682FC7" w14:textId="77777777" w:rsidR="00E9259C" w:rsidRPr="00E9259C" w:rsidRDefault="00E9259C" w:rsidP="00A22FE9">
            <w:pPr>
              <w:ind w:right="-540"/>
              <w:rPr>
                <w:bCs/>
              </w:rPr>
            </w:pPr>
            <w:r w:rsidRPr="00E9259C">
              <w:rPr>
                <w:bCs/>
              </w:rPr>
              <w:t xml:space="preserve">Make-   Resmed </w:t>
            </w:r>
          </w:p>
          <w:p w14:paraId="6EFDBC6F" w14:textId="77777777" w:rsidR="00454464" w:rsidRPr="0069602A" w:rsidRDefault="00E9259C" w:rsidP="00E9259C">
            <w:pPr>
              <w:ind w:right="-540"/>
              <w:rPr>
                <w:bCs/>
              </w:rPr>
            </w:pPr>
            <w:r w:rsidRPr="00E9259C">
              <w:rPr>
                <w:bCs/>
              </w:rPr>
              <w:t>Model- Lumis 150 VPAP ST-A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732D1AF" w14:textId="77777777" w:rsidR="00D53153" w:rsidRDefault="00D53153" w:rsidP="00A22FE9">
            <w:pPr>
              <w:ind w:right="-540"/>
              <w:rPr>
                <w:bCs/>
              </w:rPr>
            </w:pPr>
            <w:r>
              <w:rPr>
                <w:bCs/>
              </w:rPr>
              <w:t xml:space="preserve">Technically </w:t>
            </w:r>
          </w:p>
          <w:p w14:paraId="13A2D4A8" w14:textId="77777777" w:rsidR="00454464" w:rsidRPr="0069602A" w:rsidRDefault="00D53153" w:rsidP="00A22FE9">
            <w:pPr>
              <w:ind w:right="-540"/>
              <w:rPr>
                <w:bCs/>
              </w:rPr>
            </w:pPr>
            <w:r>
              <w:rPr>
                <w:bCs/>
              </w:rPr>
              <w:t>Qualified</w:t>
            </w:r>
          </w:p>
        </w:tc>
      </w:tr>
    </w:tbl>
    <w:p w14:paraId="689291F3" w14:textId="77777777" w:rsidR="00D53153" w:rsidRPr="006F73E4" w:rsidRDefault="00D53153" w:rsidP="00D53153">
      <w:pPr>
        <w:rPr>
          <w:sz w:val="6"/>
          <w:szCs w:val="28"/>
        </w:rPr>
      </w:pPr>
    </w:p>
    <w:p w14:paraId="59F61741" w14:textId="77777777" w:rsidR="000D1179" w:rsidRPr="001D4098" w:rsidRDefault="00D53153" w:rsidP="00D80468">
      <w:pPr>
        <w:tabs>
          <w:tab w:val="left" w:pos="-284"/>
          <w:tab w:val="left" w:pos="426"/>
        </w:tabs>
        <w:ind w:right="-255"/>
        <w:rPr>
          <w:bCs/>
          <w:color w:val="000000" w:themeColor="text1"/>
          <w:sz w:val="24"/>
          <w:szCs w:val="24"/>
        </w:rPr>
      </w:pPr>
      <w:r w:rsidRPr="001D4098">
        <w:rPr>
          <w:sz w:val="24"/>
          <w:szCs w:val="24"/>
        </w:rPr>
        <w:t xml:space="preserve">3. </w:t>
      </w:r>
      <w:r w:rsidR="004A0D52" w:rsidRPr="001D4098">
        <w:rPr>
          <w:sz w:val="24"/>
          <w:szCs w:val="24"/>
        </w:rPr>
        <w:t xml:space="preserve">Accordingly the financial committee meeting was held today and the financial bids of the technically qualified firms were opened online on E-proc Portal. After opening of the financial bids, </w:t>
      </w:r>
      <w:r w:rsidR="00FE0DB4" w:rsidRPr="001D4098">
        <w:rPr>
          <w:sz w:val="24"/>
          <w:szCs w:val="24"/>
        </w:rPr>
        <w:t xml:space="preserve">it was found that M/s POCT Services had not </w:t>
      </w:r>
      <w:r w:rsidR="00EA3381" w:rsidRPr="001D4098">
        <w:rPr>
          <w:sz w:val="24"/>
          <w:szCs w:val="24"/>
        </w:rPr>
        <w:t>quoted unit cost of ETCO2</w:t>
      </w:r>
      <w:r w:rsidR="001D4098" w:rsidRPr="001D4098">
        <w:rPr>
          <w:sz w:val="24"/>
          <w:szCs w:val="24"/>
        </w:rPr>
        <w:t xml:space="preserve"> &amp; CO</w:t>
      </w:r>
      <w:r w:rsidR="00EA3381" w:rsidRPr="001D4098">
        <w:rPr>
          <w:sz w:val="24"/>
          <w:szCs w:val="24"/>
        </w:rPr>
        <w:t xml:space="preserve"> Module of </w:t>
      </w:r>
      <w:r w:rsidR="00EA3381" w:rsidRPr="001D4098">
        <w:rPr>
          <w:bCs/>
          <w:sz w:val="24"/>
          <w:szCs w:val="24"/>
        </w:rPr>
        <w:t>Central Monitoring Station with Multi-Para Monitor</w:t>
      </w:r>
      <w:r w:rsidR="00EA3381" w:rsidRPr="001D4098">
        <w:rPr>
          <w:sz w:val="24"/>
          <w:szCs w:val="24"/>
        </w:rPr>
        <w:t xml:space="preserve"> </w:t>
      </w:r>
      <w:r w:rsidR="00A22FE9" w:rsidRPr="001D4098">
        <w:rPr>
          <w:sz w:val="24"/>
          <w:szCs w:val="24"/>
        </w:rPr>
        <w:t>and M</w:t>
      </w:r>
      <w:r w:rsidR="00EA3381" w:rsidRPr="001D4098">
        <w:rPr>
          <w:bCs/>
          <w:color w:val="000000" w:themeColor="text1"/>
          <w:sz w:val="24"/>
          <w:szCs w:val="24"/>
        </w:rPr>
        <w:t xml:space="preserve">/s Mediglobe Medical Systems Pvt. Ltd. had not quoted </w:t>
      </w:r>
      <w:r w:rsidR="001D4098" w:rsidRPr="001D4098">
        <w:rPr>
          <w:bCs/>
          <w:color w:val="000000" w:themeColor="text1"/>
          <w:sz w:val="24"/>
          <w:szCs w:val="24"/>
        </w:rPr>
        <w:t xml:space="preserve">unit cost of </w:t>
      </w:r>
      <w:r w:rsidR="001D4098" w:rsidRPr="001D4098">
        <w:rPr>
          <w:sz w:val="24"/>
          <w:szCs w:val="24"/>
        </w:rPr>
        <w:t>CO Module.</w:t>
      </w:r>
      <w:r w:rsidR="00805B76">
        <w:rPr>
          <w:sz w:val="24"/>
          <w:szCs w:val="24"/>
        </w:rPr>
        <w:t xml:space="preserve"> However as per provisions contained in the technical specifications of these equipment, </w:t>
      </w:r>
      <w:r w:rsidR="00805B76" w:rsidRPr="00B97467">
        <w:rPr>
          <w:szCs w:val="21"/>
        </w:rPr>
        <w:t>L-1 is to be decided</w:t>
      </w:r>
      <w:r w:rsidR="006F73E4" w:rsidRPr="00B97467">
        <w:rPr>
          <w:szCs w:val="21"/>
        </w:rPr>
        <w:t xml:space="preserve"> on the basis of UNIT COST OF MULTI –PARA MONITOR (ECG, SPO2, NIBP, RESPIRATION, TEMPERATURE&amp; 2 IBP) + ETCO2 Module + CO MODULES</w:t>
      </w:r>
      <w:r w:rsidR="00B97467" w:rsidRPr="00B97467">
        <w:rPr>
          <w:szCs w:val="21"/>
        </w:rPr>
        <w:t xml:space="preserve"> + 1/10 of CENTRAL MONITOR Price</w:t>
      </w:r>
      <w:r w:rsidR="00B97467" w:rsidRPr="00B97467">
        <w:rPr>
          <w:sz w:val="24"/>
          <w:szCs w:val="24"/>
        </w:rPr>
        <w:t xml:space="preserve"> to be quoted separately</w:t>
      </w:r>
      <w:r w:rsidR="006F73E4" w:rsidRPr="00B97467">
        <w:rPr>
          <w:sz w:val="24"/>
          <w:szCs w:val="24"/>
        </w:rPr>
        <w:t>.</w:t>
      </w:r>
      <w:r w:rsidR="00805B76" w:rsidRPr="00B97467">
        <w:rPr>
          <w:sz w:val="24"/>
          <w:szCs w:val="24"/>
        </w:rPr>
        <w:t xml:space="preserve"> </w:t>
      </w:r>
      <w:r w:rsidR="001D4098" w:rsidRPr="00B97467">
        <w:rPr>
          <w:sz w:val="24"/>
          <w:szCs w:val="24"/>
        </w:rPr>
        <w:t xml:space="preserve"> Hence</w:t>
      </w:r>
      <w:r w:rsidR="00805B76" w:rsidRPr="00B97467">
        <w:rPr>
          <w:sz w:val="24"/>
          <w:szCs w:val="24"/>
        </w:rPr>
        <w:t xml:space="preserve"> the financial bids of these two bidders were found non-responsive </w:t>
      </w:r>
      <w:r w:rsidR="001D4098" w:rsidRPr="00B97467">
        <w:rPr>
          <w:sz w:val="24"/>
          <w:szCs w:val="24"/>
        </w:rPr>
        <w:t xml:space="preserve"> due to </w:t>
      </w:r>
      <w:r w:rsidR="00805B76" w:rsidRPr="00B97467">
        <w:rPr>
          <w:sz w:val="24"/>
          <w:szCs w:val="24"/>
        </w:rPr>
        <w:t>not quoting</w:t>
      </w:r>
      <w:r w:rsidR="001D4098" w:rsidRPr="001D4098">
        <w:rPr>
          <w:sz w:val="24"/>
          <w:szCs w:val="24"/>
        </w:rPr>
        <w:t xml:space="preserve"> the individual rates of module as asked in price bid</w:t>
      </w:r>
      <w:r w:rsidR="00805B76">
        <w:rPr>
          <w:sz w:val="24"/>
          <w:szCs w:val="24"/>
        </w:rPr>
        <w:t xml:space="preserve"> and accordingly </w:t>
      </w:r>
      <w:r w:rsidR="004A0D52" w:rsidRPr="001D4098">
        <w:rPr>
          <w:sz w:val="24"/>
          <w:szCs w:val="24"/>
        </w:rPr>
        <w:t xml:space="preserve">a comparative rate chart of </w:t>
      </w:r>
      <w:r w:rsidR="00805B76">
        <w:rPr>
          <w:sz w:val="24"/>
          <w:szCs w:val="24"/>
        </w:rPr>
        <w:t xml:space="preserve">only responsive </w:t>
      </w:r>
      <w:r w:rsidR="004A0D52" w:rsidRPr="001D4098">
        <w:rPr>
          <w:sz w:val="24"/>
          <w:szCs w:val="24"/>
        </w:rPr>
        <w:t xml:space="preserve">financial bids was prepared </w:t>
      </w:r>
      <w:r w:rsidR="004A0D52" w:rsidRPr="001D4098">
        <w:rPr>
          <w:b/>
          <w:sz w:val="24"/>
          <w:szCs w:val="24"/>
        </w:rPr>
        <w:t>(Annexure–A).</w:t>
      </w:r>
      <w:r w:rsidR="001D4098" w:rsidRPr="001D4098">
        <w:rPr>
          <w:b/>
          <w:sz w:val="24"/>
          <w:szCs w:val="24"/>
        </w:rPr>
        <w:t xml:space="preserve"> </w:t>
      </w:r>
      <w:r w:rsidR="004A0D52" w:rsidRPr="001D4098">
        <w:rPr>
          <w:sz w:val="24"/>
          <w:szCs w:val="24"/>
        </w:rPr>
        <w:t xml:space="preserve">As per the Financial Comparative Chart, the rates quoted by all the technically qualified bidders </w:t>
      </w:r>
      <w:r w:rsidR="00805B76">
        <w:rPr>
          <w:sz w:val="24"/>
          <w:szCs w:val="24"/>
        </w:rPr>
        <w:t xml:space="preserve">with responsive financial bids </w:t>
      </w:r>
      <w:r w:rsidR="004A0D52" w:rsidRPr="001D4098">
        <w:rPr>
          <w:sz w:val="24"/>
          <w:szCs w:val="24"/>
        </w:rPr>
        <w:t xml:space="preserve">were found as </w:t>
      </w:r>
      <w:r w:rsidR="00805B76">
        <w:rPr>
          <w:sz w:val="24"/>
          <w:szCs w:val="24"/>
        </w:rPr>
        <w:t xml:space="preserve">mentioned </w:t>
      </w:r>
      <w:r w:rsidR="004A0D52" w:rsidRPr="001D4098">
        <w:rPr>
          <w:sz w:val="24"/>
          <w:szCs w:val="24"/>
        </w:rPr>
        <w:t>below and accordingly the bid ranking was declared as following: -</w:t>
      </w:r>
    </w:p>
    <w:p w14:paraId="50E6FBBE" w14:textId="77777777" w:rsidR="009F366A" w:rsidRPr="006F73E4" w:rsidRDefault="009F366A" w:rsidP="00171F46">
      <w:pPr>
        <w:rPr>
          <w:sz w:val="12"/>
          <w:szCs w:val="28"/>
        </w:rPr>
      </w:pPr>
    </w:p>
    <w:tbl>
      <w:tblPr>
        <w:tblStyle w:val="TableGrid"/>
        <w:tblpPr w:leftFromText="180" w:rightFromText="180" w:vertAnchor="text" w:tblpX="-435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704"/>
        <w:gridCol w:w="2098"/>
        <w:gridCol w:w="3260"/>
        <w:gridCol w:w="1701"/>
        <w:gridCol w:w="1559"/>
        <w:gridCol w:w="1134"/>
      </w:tblGrid>
      <w:tr w:rsidR="00454464" w:rsidRPr="0069602A" w14:paraId="6B4B9F62" w14:textId="77777777" w:rsidTr="00805B76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8DC7" w14:textId="77777777" w:rsidR="00454464" w:rsidRPr="006F73E4" w:rsidRDefault="00454464" w:rsidP="001F43FF">
            <w:pPr>
              <w:tabs>
                <w:tab w:val="left" w:pos="945"/>
              </w:tabs>
              <w:jc w:val="center"/>
              <w:rPr>
                <w:b/>
                <w:bCs/>
                <w:sz w:val="20"/>
              </w:rPr>
            </w:pPr>
            <w:r w:rsidRPr="006F73E4">
              <w:rPr>
                <w:b/>
                <w:bCs/>
                <w:sz w:val="20"/>
              </w:rPr>
              <w:t>Sl.N.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D864" w14:textId="77777777" w:rsidR="00454464" w:rsidRPr="006F73E4" w:rsidRDefault="00454464" w:rsidP="001F43FF">
            <w:pPr>
              <w:tabs>
                <w:tab w:val="left" w:pos="945"/>
              </w:tabs>
              <w:jc w:val="center"/>
              <w:rPr>
                <w:b/>
                <w:bCs/>
                <w:sz w:val="20"/>
              </w:rPr>
            </w:pPr>
            <w:r w:rsidRPr="006F73E4">
              <w:rPr>
                <w:b/>
                <w:bCs/>
                <w:sz w:val="20"/>
              </w:rPr>
              <w:t>Name of Equipment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7102" w14:textId="77777777" w:rsidR="00454464" w:rsidRPr="006F73E4" w:rsidRDefault="00454464" w:rsidP="001F43FF">
            <w:pPr>
              <w:tabs>
                <w:tab w:val="left" w:pos="945"/>
              </w:tabs>
              <w:rPr>
                <w:b/>
                <w:bCs/>
                <w:sz w:val="20"/>
              </w:rPr>
            </w:pPr>
            <w:r w:rsidRPr="006F73E4">
              <w:rPr>
                <w:b/>
                <w:bCs/>
                <w:sz w:val="20"/>
              </w:rPr>
              <w:t>Name of Bidders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3D28" w14:textId="77777777" w:rsidR="00454464" w:rsidRPr="006F73E4" w:rsidRDefault="00BD062C" w:rsidP="001F43FF">
            <w:pPr>
              <w:jc w:val="center"/>
              <w:rPr>
                <w:b/>
                <w:sz w:val="20"/>
              </w:rPr>
            </w:pPr>
            <w:r w:rsidRPr="006F73E4">
              <w:rPr>
                <w:b/>
                <w:sz w:val="20"/>
              </w:rPr>
              <w:t>Unit P</w:t>
            </w:r>
            <w:r w:rsidR="00454464" w:rsidRPr="006F73E4">
              <w:rPr>
                <w:b/>
                <w:sz w:val="20"/>
              </w:rPr>
              <w:t>rice</w:t>
            </w:r>
            <w:r w:rsidR="00805B76" w:rsidRPr="006F73E4">
              <w:rPr>
                <w:b/>
                <w:sz w:val="20"/>
              </w:rPr>
              <w:t xml:space="preserve"> (aggregated as applicable)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02CC" w14:textId="77777777" w:rsidR="00454464" w:rsidRPr="006F73E4" w:rsidRDefault="00454464" w:rsidP="001F43FF">
            <w:pPr>
              <w:jc w:val="center"/>
              <w:rPr>
                <w:b/>
                <w:sz w:val="20"/>
              </w:rPr>
            </w:pPr>
            <w:r w:rsidRPr="006F73E4">
              <w:rPr>
                <w:b/>
                <w:sz w:val="20"/>
              </w:rPr>
              <w:t>Ranking</w:t>
            </w:r>
            <w:r w:rsidR="006F73E4">
              <w:rPr>
                <w:b/>
                <w:sz w:val="20"/>
              </w:rPr>
              <w:t xml:space="preserve"> Price (unit price + NPV of CMC </w:t>
            </w:r>
            <w:r w:rsidRPr="006F73E4">
              <w:rPr>
                <w:b/>
                <w:sz w:val="20"/>
              </w:rPr>
              <w:t>value) (INR Rs.)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08BA" w14:textId="77777777" w:rsidR="00454464" w:rsidRPr="006F73E4" w:rsidRDefault="00454464" w:rsidP="001F43FF">
            <w:pPr>
              <w:jc w:val="center"/>
              <w:rPr>
                <w:b/>
                <w:sz w:val="20"/>
              </w:rPr>
            </w:pPr>
            <w:r w:rsidRPr="006F73E4">
              <w:rPr>
                <w:b/>
                <w:sz w:val="20"/>
              </w:rPr>
              <w:t>Bid Ranking Status</w:t>
            </w:r>
          </w:p>
        </w:tc>
      </w:tr>
      <w:tr w:rsidR="000D30A8" w:rsidRPr="0069602A" w14:paraId="769842F1" w14:textId="77777777" w:rsidTr="00805B76">
        <w:trPr>
          <w:trHeight w:val="23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2E6E4F" w14:textId="77777777" w:rsidR="000D30A8" w:rsidRPr="0069602A" w:rsidRDefault="000D30A8" w:rsidP="000D30A8">
            <w:pPr>
              <w:tabs>
                <w:tab w:val="left" w:pos="945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4AA258" w14:textId="77777777" w:rsidR="000D30A8" w:rsidRPr="0069602A" w:rsidRDefault="000D30A8" w:rsidP="000D30A8">
            <w:pPr>
              <w:tabs>
                <w:tab w:val="left" w:pos="945"/>
              </w:tabs>
              <w:jc w:val="center"/>
              <w:rPr>
                <w:bCs/>
              </w:rPr>
            </w:pPr>
            <w:r w:rsidRPr="00F96A69">
              <w:rPr>
                <w:bCs/>
                <w:sz w:val="24"/>
                <w:szCs w:val="24"/>
              </w:rPr>
              <w:t>Transport Ventilator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D50D" w14:textId="77777777" w:rsidR="000D30A8" w:rsidRPr="00D65265" w:rsidRDefault="000D30A8" w:rsidP="000D30A8">
            <w:pPr>
              <w:ind w:right="-540"/>
              <w:rPr>
                <w:bCs/>
              </w:rPr>
            </w:pPr>
            <w:r w:rsidRPr="00D65265">
              <w:rPr>
                <w:bCs/>
              </w:rPr>
              <w:t>M/s ResMed India Pvt. Ltd.</w:t>
            </w:r>
          </w:p>
          <w:p w14:paraId="1BF4075A" w14:textId="77777777" w:rsidR="000D30A8" w:rsidRPr="0060140C" w:rsidRDefault="000D30A8" w:rsidP="000D30A8">
            <w:pPr>
              <w:ind w:right="-540"/>
              <w:rPr>
                <w:bCs/>
                <w:sz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CAC0F0" w14:textId="77777777" w:rsidR="000D30A8" w:rsidRPr="005767C0" w:rsidRDefault="000D30A8" w:rsidP="000D30A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67C0">
              <w:rPr>
                <w:rFonts w:ascii="Calibri" w:hAnsi="Calibri" w:cs="Calibri"/>
                <w:color w:val="000000"/>
                <w:sz w:val="24"/>
                <w:szCs w:val="24"/>
              </w:rPr>
              <w:t>349000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58AEB3" w14:textId="77777777" w:rsidR="000D30A8" w:rsidRPr="005767C0" w:rsidRDefault="000D30A8" w:rsidP="000D30A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67C0">
              <w:rPr>
                <w:rFonts w:ascii="Calibri" w:hAnsi="Calibri" w:cs="Calibri"/>
                <w:color w:val="000000"/>
                <w:sz w:val="24"/>
                <w:szCs w:val="24"/>
              </w:rPr>
              <w:t>421119.98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132D813" w14:textId="77777777" w:rsidR="000D30A8" w:rsidRPr="0069602A" w:rsidRDefault="00A22FE9" w:rsidP="000D30A8">
            <w:pPr>
              <w:ind w:right="-540"/>
              <w:rPr>
                <w:bCs/>
              </w:rPr>
            </w:pPr>
            <w:r>
              <w:rPr>
                <w:bCs/>
              </w:rPr>
              <w:t>L-1</w:t>
            </w:r>
          </w:p>
        </w:tc>
      </w:tr>
      <w:tr w:rsidR="000D30A8" w:rsidRPr="0069602A" w14:paraId="5AB37A8D" w14:textId="77777777" w:rsidTr="00805B76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D02EC" w14:textId="77777777" w:rsidR="000D30A8" w:rsidRDefault="000D30A8" w:rsidP="000D30A8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5FCD1" w14:textId="77777777" w:rsidR="000D30A8" w:rsidRPr="00F96A69" w:rsidRDefault="000D30A8" w:rsidP="000D30A8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92AD" w14:textId="77777777" w:rsidR="000D30A8" w:rsidRPr="00D65265" w:rsidRDefault="000D30A8" w:rsidP="000D30A8">
            <w:pPr>
              <w:ind w:right="-540"/>
              <w:rPr>
                <w:bCs/>
              </w:rPr>
            </w:pPr>
            <w:r w:rsidRPr="00D65265">
              <w:rPr>
                <w:bCs/>
              </w:rPr>
              <w:t>M/s Medilux Systems.</w:t>
            </w:r>
          </w:p>
          <w:p w14:paraId="7DB7CBE3" w14:textId="77777777" w:rsidR="000D30A8" w:rsidRPr="0060140C" w:rsidRDefault="000D30A8" w:rsidP="000D30A8">
            <w:pPr>
              <w:ind w:right="-540"/>
              <w:rPr>
                <w:bCs/>
                <w:sz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15C9E4" w14:textId="77777777" w:rsidR="000D30A8" w:rsidRPr="005767C0" w:rsidRDefault="000D30A8" w:rsidP="000D30A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67C0">
              <w:rPr>
                <w:rFonts w:ascii="Calibri" w:hAnsi="Calibri" w:cs="Calibri"/>
                <w:color w:val="000000"/>
                <w:sz w:val="24"/>
                <w:szCs w:val="24"/>
              </w:rPr>
              <w:t>399500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EEDE35" w14:textId="77777777" w:rsidR="000D30A8" w:rsidRPr="005767C0" w:rsidRDefault="000D30A8" w:rsidP="000D30A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67C0">
              <w:rPr>
                <w:rFonts w:ascii="Calibri" w:hAnsi="Calibri" w:cs="Calibri"/>
                <w:color w:val="000000"/>
                <w:sz w:val="24"/>
                <w:szCs w:val="24"/>
              </w:rPr>
              <w:t>440829.40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3CF81CD" w14:textId="77777777" w:rsidR="000D30A8" w:rsidRPr="0069602A" w:rsidRDefault="00A22FE9" w:rsidP="000D30A8">
            <w:pPr>
              <w:ind w:right="-540"/>
              <w:rPr>
                <w:bCs/>
              </w:rPr>
            </w:pPr>
            <w:r>
              <w:rPr>
                <w:bCs/>
              </w:rPr>
              <w:t>L-2</w:t>
            </w:r>
          </w:p>
        </w:tc>
      </w:tr>
      <w:tr w:rsidR="000D30A8" w:rsidRPr="0069602A" w14:paraId="0810CB49" w14:textId="77777777" w:rsidTr="006F73E4">
        <w:trPr>
          <w:trHeight w:val="31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14E56" w14:textId="77777777" w:rsidR="000D30A8" w:rsidRPr="0069602A" w:rsidRDefault="000D30A8" w:rsidP="001F43FF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70E49" w14:textId="77777777" w:rsidR="000D30A8" w:rsidRPr="0069602A" w:rsidRDefault="000D30A8" w:rsidP="001F43FF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BE694" w14:textId="77777777" w:rsidR="000D30A8" w:rsidRPr="00D65265" w:rsidRDefault="000D30A8" w:rsidP="001F43FF">
            <w:pPr>
              <w:ind w:right="-540"/>
              <w:rPr>
                <w:bCs/>
              </w:rPr>
            </w:pPr>
            <w:r w:rsidRPr="00D65265">
              <w:rPr>
                <w:bCs/>
              </w:rPr>
              <w:t>M/s Vikas Medical Devices</w:t>
            </w:r>
          </w:p>
          <w:p w14:paraId="52D9905C" w14:textId="77777777" w:rsidR="000D30A8" w:rsidRPr="006F73E4" w:rsidRDefault="000D30A8" w:rsidP="007A2D1A">
            <w:pPr>
              <w:ind w:right="-540"/>
              <w:rPr>
                <w:bCs/>
                <w:sz w:val="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83F608" w14:textId="77777777" w:rsidR="000D30A8" w:rsidRPr="005767C0" w:rsidRDefault="000D30A8" w:rsidP="005767C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67C0">
              <w:rPr>
                <w:rFonts w:ascii="Calibri" w:hAnsi="Calibri" w:cs="Calibri"/>
                <w:color w:val="000000"/>
                <w:sz w:val="24"/>
                <w:szCs w:val="24"/>
              </w:rPr>
              <w:t>634000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827E3B" w14:textId="77777777" w:rsidR="000D30A8" w:rsidRPr="005767C0" w:rsidRDefault="000D30A8" w:rsidP="005767C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67C0">
              <w:rPr>
                <w:rFonts w:ascii="Calibri" w:hAnsi="Calibri" w:cs="Calibri"/>
                <w:color w:val="000000"/>
                <w:sz w:val="24"/>
                <w:szCs w:val="24"/>
              </w:rPr>
              <w:t>654664.75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315183" w14:textId="77777777" w:rsidR="000D30A8" w:rsidRPr="0069602A" w:rsidRDefault="00A22FE9" w:rsidP="001F43FF">
            <w:pPr>
              <w:ind w:right="-540"/>
              <w:rPr>
                <w:bCs/>
              </w:rPr>
            </w:pPr>
            <w:r>
              <w:rPr>
                <w:bCs/>
              </w:rPr>
              <w:t>L-3</w:t>
            </w:r>
          </w:p>
        </w:tc>
      </w:tr>
      <w:tr w:rsidR="00A22FE9" w:rsidRPr="0069602A" w14:paraId="5DC8411F" w14:textId="77777777" w:rsidTr="00805B76">
        <w:trPr>
          <w:trHeight w:val="4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367F2" w14:textId="77777777" w:rsidR="00A22FE9" w:rsidRPr="0069602A" w:rsidRDefault="00A22FE9" w:rsidP="00A22FE9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2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C759C6" w14:textId="77777777" w:rsidR="00A22FE9" w:rsidRPr="006F73E4" w:rsidRDefault="00A22FE9" w:rsidP="00A22FE9">
            <w:pPr>
              <w:tabs>
                <w:tab w:val="left" w:pos="945"/>
              </w:tabs>
              <w:jc w:val="center"/>
              <w:rPr>
                <w:bCs/>
                <w:sz w:val="20"/>
              </w:rPr>
            </w:pPr>
            <w:r w:rsidRPr="006F73E4">
              <w:rPr>
                <w:bCs/>
                <w:sz w:val="20"/>
              </w:rPr>
              <w:t>Central Monitoring Station with Cardiac Monitor</w:t>
            </w:r>
            <w:r w:rsidR="006F73E4" w:rsidRPr="006F73E4">
              <w:rPr>
                <w:bCs/>
                <w:sz w:val="20"/>
              </w:rPr>
              <w:t xml:space="preserve"> (unit cost of  </w:t>
            </w:r>
            <w:r w:rsidR="00B97467" w:rsidRPr="006F73E4">
              <w:rPr>
                <w:bCs/>
                <w:sz w:val="20"/>
              </w:rPr>
              <w:t xml:space="preserve"> Cardiac Monitor </w:t>
            </w:r>
            <w:r w:rsidR="006F73E4" w:rsidRPr="006F73E4">
              <w:rPr>
                <w:bCs/>
                <w:sz w:val="20"/>
              </w:rPr>
              <w:t>+ 1/10 of  Unit cost of Central Monitor)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BD6DF" w14:textId="77777777" w:rsidR="00A22FE9" w:rsidRPr="0069602A" w:rsidRDefault="00A22FE9" w:rsidP="00A22FE9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Medilux Systems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5FF0FF8" w14:textId="77777777" w:rsidR="00A22FE9" w:rsidRPr="005767C0" w:rsidRDefault="00A22FE9" w:rsidP="00A22F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67C0">
              <w:rPr>
                <w:rFonts w:ascii="Calibri" w:hAnsi="Calibri" w:cs="Calibri"/>
                <w:color w:val="000000"/>
                <w:sz w:val="24"/>
                <w:szCs w:val="24"/>
              </w:rPr>
              <w:t>67884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5144063" w14:textId="77777777" w:rsidR="00A22FE9" w:rsidRPr="005767C0" w:rsidRDefault="00A22FE9" w:rsidP="00A22F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67C0">
              <w:rPr>
                <w:rFonts w:ascii="Calibri" w:hAnsi="Calibri" w:cs="Calibri"/>
                <w:color w:val="000000"/>
                <w:sz w:val="24"/>
                <w:szCs w:val="24"/>
              </w:rPr>
              <w:t>70363.76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6DEA6" w14:textId="77777777" w:rsidR="00A22FE9" w:rsidRPr="0069602A" w:rsidRDefault="00A22FE9" w:rsidP="00A22FE9">
            <w:pPr>
              <w:ind w:right="-540"/>
              <w:rPr>
                <w:bCs/>
              </w:rPr>
            </w:pPr>
            <w:r>
              <w:rPr>
                <w:bCs/>
              </w:rPr>
              <w:t>L-1</w:t>
            </w:r>
          </w:p>
        </w:tc>
      </w:tr>
      <w:tr w:rsidR="00A22FE9" w:rsidRPr="0069602A" w14:paraId="7D31D559" w14:textId="77777777" w:rsidTr="00805B76">
        <w:trPr>
          <w:trHeight w:val="4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732A7" w14:textId="77777777" w:rsidR="00A22FE9" w:rsidRPr="0069602A" w:rsidRDefault="00A22FE9" w:rsidP="00A22FE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F1C32" w14:textId="77777777" w:rsidR="00A22FE9" w:rsidRPr="0069602A" w:rsidRDefault="00A22FE9" w:rsidP="00A22FE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95060" w14:textId="77777777" w:rsidR="00A22FE9" w:rsidRPr="0069602A" w:rsidRDefault="00A22FE9" w:rsidP="00A22FE9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POCT Services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9D6524" w14:textId="77777777" w:rsidR="00A22FE9" w:rsidRPr="005767C0" w:rsidRDefault="00A22FE9" w:rsidP="00A22F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67C0">
              <w:rPr>
                <w:rFonts w:ascii="Calibri" w:hAnsi="Calibri" w:cs="Calibri"/>
                <w:color w:val="000000"/>
                <w:sz w:val="24"/>
                <w:szCs w:val="24"/>
              </w:rPr>
              <w:t>74689.27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3DEFFD" w14:textId="77777777" w:rsidR="00A22FE9" w:rsidRPr="005767C0" w:rsidRDefault="00A22FE9" w:rsidP="00A22F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67C0">
              <w:rPr>
                <w:rFonts w:ascii="Calibri" w:hAnsi="Calibri" w:cs="Calibri"/>
                <w:color w:val="000000"/>
                <w:sz w:val="24"/>
                <w:szCs w:val="24"/>
              </w:rPr>
              <w:t>76755.75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62CBBEB" w14:textId="77777777" w:rsidR="00A22FE9" w:rsidRPr="0069602A" w:rsidRDefault="00A22FE9" w:rsidP="00A22FE9">
            <w:pPr>
              <w:ind w:right="-540"/>
              <w:rPr>
                <w:bCs/>
              </w:rPr>
            </w:pPr>
            <w:r>
              <w:rPr>
                <w:bCs/>
              </w:rPr>
              <w:t>L-2</w:t>
            </w:r>
          </w:p>
        </w:tc>
      </w:tr>
      <w:tr w:rsidR="00A22FE9" w:rsidRPr="0069602A" w14:paraId="2E81D901" w14:textId="77777777" w:rsidTr="00805B76">
        <w:trPr>
          <w:trHeight w:val="41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2B343" w14:textId="77777777" w:rsidR="00A22FE9" w:rsidRPr="0069602A" w:rsidRDefault="00A22FE9" w:rsidP="00A22FE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3FBF6" w14:textId="77777777" w:rsidR="00A22FE9" w:rsidRPr="0069602A" w:rsidRDefault="00A22FE9" w:rsidP="00A22FE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5F87D" w14:textId="77777777" w:rsidR="00A22FE9" w:rsidRPr="0069602A" w:rsidRDefault="00A22FE9" w:rsidP="00A22FE9">
            <w:pPr>
              <w:ind w:right="-540"/>
              <w:rPr>
                <w:bCs/>
                <w:color w:val="000000" w:themeColor="text1"/>
              </w:rPr>
            </w:pPr>
            <w:r>
              <w:rPr>
                <w:bCs/>
              </w:rPr>
              <w:t>M/s Vikas</w:t>
            </w:r>
            <w:r w:rsidRPr="0069602A">
              <w:rPr>
                <w:bCs/>
              </w:rPr>
              <w:t xml:space="preserve"> Medical Devices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2AB15F" w14:textId="77777777" w:rsidR="00A22FE9" w:rsidRPr="005767C0" w:rsidRDefault="00A22FE9" w:rsidP="00A22F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67C0">
              <w:rPr>
                <w:rFonts w:ascii="Calibri" w:hAnsi="Calibri" w:cs="Calibri"/>
                <w:color w:val="000000"/>
                <w:sz w:val="24"/>
                <w:szCs w:val="24"/>
              </w:rPr>
              <w:t>109700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E35AD0" w14:textId="77777777" w:rsidR="00A22FE9" w:rsidRPr="005767C0" w:rsidRDefault="00A22FE9" w:rsidP="00A22F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67C0">
              <w:rPr>
                <w:rFonts w:ascii="Calibri" w:hAnsi="Calibri" w:cs="Calibri"/>
                <w:color w:val="000000"/>
                <w:sz w:val="24"/>
                <w:szCs w:val="24"/>
              </w:rPr>
              <w:t>113832.95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1F941C" w14:textId="77777777" w:rsidR="00A22FE9" w:rsidRPr="0069602A" w:rsidRDefault="00A22FE9" w:rsidP="00A22FE9">
            <w:pPr>
              <w:ind w:right="-540"/>
              <w:rPr>
                <w:bCs/>
              </w:rPr>
            </w:pPr>
            <w:r>
              <w:rPr>
                <w:bCs/>
              </w:rPr>
              <w:t>L-3</w:t>
            </w:r>
          </w:p>
        </w:tc>
      </w:tr>
      <w:tr w:rsidR="00A22FE9" w:rsidRPr="0069602A" w14:paraId="636B8730" w14:textId="77777777" w:rsidTr="00805B76">
        <w:trPr>
          <w:trHeight w:val="5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EC53E" w14:textId="77777777" w:rsidR="00A22FE9" w:rsidRPr="0069602A" w:rsidRDefault="00A22FE9" w:rsidP="00A22FE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1B91C" w14:textId="77777777" w:rsidR="00A22FE9" w:rsidRPr="0069602A" w:rsidRDefault="00A22FE9" w:rsidP="00A22FE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3BFE" w14:textId="77777777" w:rsidR="00A22FE9" w:rsidRDefault="00A22FE9" w:rsidP="00A22FE9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Recorders &amp; Medicare System</w:t>
            </w:r>
          </w:p>
          <w:p w14:paraId="38454A6D" w14:textId="77777777" w:rsidR="00A22FE9" w:rsidRDefault="00A22FE9" w:rsidP="00A22FE9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 xml:space="preserve"> (P)</w:t>
            </w:r>
            <w:r>
              <w:rPr>
                <w:bCs/>
                <w:color w:val="000000" w:themeColor="text1"/>
              </w:rPr>
              <w:t xml:space="preserve">. </w:t>
            </w:r>
            <w:r w:rsidRPr="0069602A">
              <w:rPr>
                <w:bCs/>
                <w:color w:val="000000" w:themeColor="text1"/>
              </w:rPr>
              <w:t>Ltd</w:t>
            </w:r>
          </w:p>
          <w:p w14:paraId="5545188E" w14:textId="77777777" w:rsidR="00A22FE9" w:rsidRPr="006F73E4" w:rsidRDefault="00A22FE9" w:rsidP="00A22FE9">
            <w:pPr>
              <w:ind w:right="-540"/>
              <w:rPr>
                <w:bCs/>
                <w:sz w:val="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CBDB13" w14:textId="77777777" w:rsidR="00A22FE9" w:rsidRPr="005767C0" w:rsidRDefault="00180373" w:rsidP="00A22F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143023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A0396C" w14:textId="77777777" w:rsidR="00A22FE9" w:rsidRPr="005767C0" w:rsidRDefault="00180373" w:rsidP="00A22F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189221.12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EC7D60D" w14:textId="77777777" w:rsidR="00A22FE9" w:rsidRPr="0069602A" w:rsidRDefault="00A22FE9" w:rsidP="00A22FE9">
            <w:pPr>
              <w:ind w:right="-540"/>
              <w:rPr>
                <w:bCs/>
              </w:rPr>
            </w:pPr>
            <w:r>
              <w:rPr>
                <w:bCs/>
              </w:rPr>
              <w:t>L-4</w:t>
            </w:r>
          </w:p>
        </w:tc>
      </w:tr>
      <w:tr w:rsidR="00397148" w:rsidRPr="0069602A" w14:paraId="73986DF9" w14:textId="77777777" w:rsidTr="00805B76">
        <w:trPr>
          <w:trHeight w:val="49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E2DCE" w14:textId="77777777" w:rsidR="00397148" w:rsidRPr="0069602A" w:rsidRDefault="00397148" w:rsidP="00A22FE9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3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A00ADC" w14:textId="77777777" w:rsidR="00397148" w:rsidRPr="006F73E4" w:rsidRDefault="00397148" w:rsidP="00A22FE9">
            <w:pPr>
              <w:tabs>
                <w:tab w:val="left" w:pos="945"/>
              </w:tabs>
              <w:jc w:val="center"/>
              <w:rPr>
                <w:bCs/>
                <w:sz w:val="20"/>
              </w:rPr>
            </w:pPr>
            <w:r w:rsidRPr="006F73E4">
              <w:rPr>
                <w:bCs/>
                <w:sz w:val="20"/>
              </w:rPr>
              <w:t>Central Monitoring Station with Multi-Para Monitor</w:t>
            </w:r>
            <w:r w:rsidR="003F6C88" w:rsidRPr="006F73E4">
              <w:rPr>
                <w:bCs/>
                <w:sz w:val="20"/>
              </w:rPr>
              <w:t xml:space="preserve"> (unit cost of  Multi</w:t>
            </w:r>
            <w:r w:rsidR="0060140C" w:rsidRPr="006F73E4">
              <w:rPr>
                <w:bCs/>
                <w:sz w:val="20"/>
              </w:rPr>
              <w:t>-P</w:t>
            </w:r>
            <w:r w:rsidR="003F6C88" w:rsidRPr="006F73E4">
              <w:rPr>
                <w:bCs/>
                <w:sz w:val="20"/>
              </w:rPr>
              <w:t>ara</w:t>
            </w:r>
            <w:r w:rsidR="0060140C" w:rsidRPr="006F73E4">
              <w:rPr>
                <w:bCs/>
                <w:sz w:val="20"/>
              </w:rPr>
              <w:t xml:space="preserve"> </w:t>
            </w:r>
            <w:r w:rsidR="003F6C88" w:rsidRPr="006F73E4">
              <w:rPr>
                <w:bCs/>
                <w:sz w:val="20"/>
              </w:rPr>
              <w:t>monitor + 1/10 of  Unit cost of Central Monitor+ unit cost of ETCO2 Module+ unit cost of Co Module)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D574A" w14:textId="77777777" w:rsidR="00397148" w:rsidRDefault="00397148" w:rsidP="00A22FE9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Clarity Medical Pvt. Ltd.</w:t>
            </w:r>
          </w:p>
          <w:p w14:paraId="7F9A82A7" w14:textId="77777777" w:rsidR="00397148" w:rsidRPr="0069602A" w:rsidRDefault="00397148" w:rsidP="00A22FE9">
            <w:pPr>
              <w:ind w:right="-540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933986" w14:textId="77777777" w:rsidR="00397148" w:rsidRPr="00397148" w:rsidRDefault="00397148" w:rsidP="003971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97148">
              <w:rPr>
                <w:rFonts w:ascii="Calibri" w:hAnsi="Calibri" w:cs="Calibri"/>
                <w:color w:val="000000"/>
                <w:sz w:val="24"/>
                <w:szCs w:val="24"/>
              </w:rPr>
              <w:t>351000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12C96E" w14:textId="77777777" w:rsidR="00397148" w:rsidRPr="00397148" w:rsidRDefault="00397148" w:rsidP="003971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97148">
              <w:rPr>
                <w:rFonts w:ascii="Calibri" w:hAnsi="Calibri" w:cs="Calibri"/>
                <w:color w:val="000000"/>
                <w:sz w:val="24"/>
                <w:szCs w:val="24"/>
              </w:rPr>
              <w:t>359265.90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7C6758C" w14:textId="77777777" w:rsidR="00397148" w:rsidRPr="0069602A" w:rsidRDefault="00397148" w:rsidP="00A22FE9">
            <w:pPr>
              <w:ind w:right="-540"/>
              <w:rPr>
                <w:bCs/>
              </w:rPr>
            </w:pPr>
            <w:r>
              <w:rPr>
                <w:bCs/>
              </w:rPr>
              <w:t>L-1</w:t>
            </w:r>
          </w:p>
        </w:tc>
      </w:tr>
      <w:tr w:rsidR="00A22FE9" w:rsidRPr="0069602A" w14:paraId="6D04D2FC" w14:textId="77777777" w:rsidTr="00805B76">
        <w:trPr>
          <w:trHeight w:val="49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FDBCC" w14:textId="77777777" w:rsidR="00A22FE9" w:rsidRPr="0069602A" w:rsidRDefault="00A22FE9" w:rsidP="00A22FE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00225" w14:textId="77777777" w:rsidR="00A22FE9" w:rsidRPr="0069602A" w:rsidRDefault="00A22FE9" w:rsidP="00A22FE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F0189" w14:textId="77777777" w:rsidR="00A22FE9" w:rsidRPr="0069602A" w:rsidRDefault="00A22FE9" w:rsidP="00A22FE9">
            <w:pPr>
              <w:ind w:right="-540"/>
              <w:rPr>
                <w:bCs/>
                <w:color w:val="000000" w:themeColor="text1"/>
              </w:rPr>
            </w:pPr>
            <w:r>
              <w:rPr>
                <w:bCs/>
              </w:rPr>
              <w:t>M/s Vikas</w:t>
            </w:r>
            <w:r w:rsidRPr="0069602A">
              <w:rPr>
                <w:bCs/>
              </w:rPr>
              <w:t xml:space="preserve"> Medical Devices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2AB22B" w14:textId="77777777" w:rsidR="00A22FE9" w:rsidRPr="005767C0" w:rsidRDefault="00A22FE9" w:rsidP="00A22F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67C0">
              <w:rPr>
                <w:rFonts w:ascii="Calibri" w:hAnsi="Calibri" w:cs="Calibri"/>
                <w:color w:val="000000"/>
                <w:sz w:val="24"/>
                <w:szCs w:val="24"/>
              </w:rPr>
              <w:t>397700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020DD0" w14:textId="77777777" w:rsidR="00A22FE9" w:rsidRPr="005767C0" w:rsidRDefault="00A22FE9" w:rsidP="00A22F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67C0">
              <w:rPr>
                <w:rFonts w:ascii="Calibri" w:hAnsi="Calibri" w:cs="Calibri"/>
                <w:color w:val="000000"/>
                <w:sz w:val="24"/>
                <w:szCs w:val="24"/>
              </w:rPr>
              <w:t>410098.85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D8B782" w14:textId="77777777" w:rsidR="00A22FE9" w:rsidRPr="0069602A" w:rsidRDefault="00A22FE9" w:rsidP="00A22FE9">
            <w:pPr>
              <w:ind w:right="-540"/>
              <w:rPr>
                <w:bCs/>
              </w:rPr>
            </w:pPr>
            <w:r>
              <w:rPr>
                <w:bCs/>
              </w:rPr>
              <w:t>L-2</w:t>
            </w:r>
          </w:p>
        </w:tc>
      </w:tr>
      <w:tr w:rsidR="00A22FE9" w:rsidRPr="0069602A" w14:paraId="3273E6D9" w14:textId="77777777" w:rsidTr="00805B76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F08CD" w14:textId="77777777" w:rsidR="00A22FE9" w:rsidRPr="0069602A" w:rsidRDefault="00A22FE9" w:rsidP="00A22FE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19908" w14:textId="77777777" w:rsidR="00A22FE9" w:rsidRPr="0069602A" w:rsidRDefault="00A22FE9" w:rsidP="00A22FE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ABCA" w14:textId="77777777" w:rsidR="00A22FE9" w:rsidRPr="0069602A" w:rsidRDefault="00A22FE9" w:rsidP="00A22FE9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Medilux Systems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4631CBB" w14:textId="77777777" w:rsidR="00A22FE9" w:rsidRPr="005767C0" w:rsidRDefault="00A22FE9" w:rsidP="00A22F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67C0">
              <w:rPr>
                <w:rFonts w:ascii="Calibri" w:hAnsi="Calibri" w:cs="Calibri"/>
                <w:color w:val="000000"/>
                <w:sz w:val="24"/>
                <w:szCs w:val="24"/>
              </w:rPr>
              <w:t>559470</w:t>
            </w:r>
          </w:p>
          <w:p w14:paraId="0951FC31" w14:textId="77777777" w:rsidR="00A22FE9" w:rsidRDefault="00A22FE9" w:rsidP="00A22FE9">
            <w:pPr>
              <w:ind w:right="-540"/>
              <w:rPr>
                <w:bCs/>
                <w:sz w:val="24"/>
                <w:szCs w:val="24"/>
              </w:rPr>
            </w:pPr>
          </w:p>
          <w:p w14:paraId="29449781" w14:textId="77777777" w:rsidR="00D80468" w:rsidRPr="005767C0" w:rsidRDefault="00D80468" w:rsidP="00A22FE9">
            <w:pPr>
              <w:ind w:right="-54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774F014" w14:textId="77777777" w:rsidR="00A22FE9" w:rsidRPr="005767C0" w:rsidRDefault="00A22FE9" w:rsidP="00A22F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67C0">
              <w:rPr>
                <w:rFonts w:ascii="Calibri" w:hAnsi="Calibri" w:cs="Calibri"/>
                <w:color w:val="000000"/>
                <w:sz w:val="24"/>
                <w:szCs w:val="24"/>
              </w:rPr>
              <w:t>565669.41</w:t>
            </w:r>
          </w:p>
          <w:p w14:paraId="6C2AFC4A" w14:textId="77777777" w:rsidR="00A22FE9" w:rsidRPr="005767C0" w:rsidRDefault="00A22FE9" w:rsidP="00A22FE9">
            <w:pPr>
              <w:ind w:right="-54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81D9898" w14:textId="77777777" w:rsidR="00A22FE9" w:rsidRPr="0069602A" w:rsidRDefault="00A22FE9" w:rsidP="00A22FE9">
            <w:pPr>
              <w:ind w:right="-540"/>
              <w:rPr>
                <w:bCs/>
              </w:rPr>
            </w:pPr>
            <w:r>
              <w:rPr>
                <w:bCs/>
              </w:rPr>
              <w:t>L-3</w:t>
            </w:r>
          </w:p>
        </w:tc>
      </w:tr>
      <w:tr w:rsidR="00A22FE9" w:rsidRPr="0069602A" w14:paraId="1F30E67D" w14:textId="77777777" w:rsidTr="00805B76">
        <w:trPr>
          <w:trHeight w:val="49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BCE54" w14:textId="77777777" w:rsidR="00A22FE9" w:rsidRPr="0069602A" w:rsidRDefault="00A22FE9" w:rsidP="00A22FE9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lastRenderedPageBreak/>
              <w:t>4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D72888" w14:textId="77777777" w:rsidR="00A22FE9" w:rsidRPr="0069602A" w:rsidRDefault="00A22FE9" w:rsidP="00A22FE9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Radiant Warmer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AD634" w14:textId="77777777" w:rsidR="00A22FE9" w:rsidRPr="0069602A" w:rsidRDefault="00A22FE9" w:rsidP="00A22FE9">
            <w:pPr>
              <w:ind w:right="-540"/>
              <w:rPr>
                <w:bCs/>
              </w:rPr>
            </w:pPr>
            <w:r w:rsidRPr="0069602A">
              <w:rPr>
                <w:bCs/>
                <w:color w:val="000000" w:themeColor="text1"/>
              </w:rPr>
              <w:t>M/s Medilux Systems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3858D7" w14:textId="77777777" w:rsidR="00A22FE9" w:rsidRPr="005767C0" w:rsidRDefault="00A22FE9" w:rsidP="00A22F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67C0">
              <w:rPr>
                <w:rFonts w:ascii="Calibri" w:hAnsi="Calibri" w:cs="Calibri"/>
                <w:color w:val="000000"/>
                <w:sz w:val="24"/>
                <w:szCs w:val="24"/>
              </w:rPr>
              <w:t>36440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B502AE" w14:textId="77777777" w:rsidR="00A22FE9" w:rsidRPr="005767C0" w:rsidRDefault="00A22FE9" w:rsidP="00A22F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67C0">
              <w:rPr>
                <w:rFonts w:ascii="Calibri" w:hAnsi="Calibri" w:cs="Calibri"/>
                <w:color w:val="000000"/>
                <w:sz w:val="24"/>
                <w:szCs w:val="24"/>
              </w:rPr>
              <w:t>38506.47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9348721" w14:textId="77777777" w:rsidR="00A22FE9" w:rsidRPr="0069602A" w:rsidRDefault="00A22FE9" w:rsidP="00A22FE9">
            <w:pPr>
              <w:ind w:right="-540"/>
              <w:rPr>
                <w:bCs/>
              </w:rPr>
            </w:pPr>
            <w:r>
              <w:rPr>
                <w:bCs/>
              </w:rPr>
              <w:t>L-1</w:t>
            </w:r>
          </w:p>
        </w:tc>
      </w:tr>
      <w:tr w:rsidR="00A22FE9" w:rsidRPr="0069602A" w14:paraId="210965BA" w14:textId="77777777" w:rsidTr="00805B76">
        <w:trPr>
          <w:trHeight w:val="4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719A9" w14:textId="77777777" w:rsidR="00A22FE9" w:rsidRPr="0069602A" w:rsidRDefault="00A22FE9" w:rsidP="00A22FE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03079" w14:textId="77777777" w:rsidR="00A22FE9" w:rsidRPr="0069602A" w:rsidRDefault="00A22FE9" w:rsidP="00A22FE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81E" w14:textId="77777777" w:rsidR="00A22FE9" w:rsidRPr="0069602A" w:rsidRDefault="00A22FE9" w:rsidP="00A22FE9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Nice Neotech Medical Pvt. Ltd.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72D1E5" w14:textId="77777777" w:rsidR="00A22FE9" w:rsidRPr="005767C0" w:rsidRDefault="00A22FE9" w:rsidP="00A22F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67C0">
              <w:rPr>
                <w:rFonts w:ascii="Calibri" w:hAnsi="Calibri" w:cs="Calibri"/>
                <w:color w:val="000000"/>
                <w:sz w:val="24"/>
                <w:szCs w:val="24"/>
              </w:rPr>
              <w:t>47040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EB26B8" w14:textId="77777777" w:rsidR="00A22FE9" w:rsidRPr="005767C0" w:rsidRDefault="00A22FE9" w:rsidP="00A22F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67C0">
              <w:rPr>
                <w:rFonts w:ascii="Calibri" w:hAnsi="Calibri" w:cs="Calibri"/>
                <w:color w:val="000000"/>
                <w:sz w:val="24"/>
                <w:szCs w:val="24"/>
              </w:rPr>
              <w:t>60926.71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39233A" w14:textId="77777777" w:rsidR="00A22FE9" w:rsidRPr="0069602A" w:rsidRDefault="00A22FE9" w:rsidP="00A22FE9">
            <w:pPr>
              <w:ind w:right="-540"/>
              <w:rPr>
                <w:bCs/>
              </w:rPr>
            </w:pPr>
            <w:r>
              <w:rPr>
                <w:bCs/>
              </w:rPr>
              <w:t>L-2</w:t>
            </w:r>
          </w:p>
        </w:tc>
      </w:tr>
      <w:tr w:rsidR="00A22FE9" w:rsidRPr="0069602A" w14:paraId="64232792" w14:textId="77777777" w:rsidTr="00805B76">
        <w:trPr>
          <w:trHeight w:val="30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05B94" w14:textId="77777777" w:rsidR="00A22FE9" w:rsidRPr="0069602A" w:rsidRDefault="00A22FE9" w:rsidP="00A22FE9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5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15E96C" w14:textId="77777777" w:rsidR="00A22FE9" w:rsidRPr="0069602A" w:rsidRDefault="00A22FE9" w:rsidP="00A22FE9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BIPAP Machine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8B7F8" w14:textId="77777777" w:rsidR="00A22FE9" w:rsidRDefault="00A22FE9" w:rsidP="00A22FE9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Medilux Systems</w:t>
            </w:r>
          </w:p>
          <w:p w14:paraId="3FA65AF8" w14:textId="77777777" w:rsidR="00A22FE9" w:rsidRPr="0069602A" w:rsidRDefault="00A22FE9" w:rsidP="00A22FE9">
            <w:pPr>
              <w:ind w:right="-540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FCA692" w14:textId="77777777" w:rsidR="00A22FE9" w:rsidRPr="005767C0" w:rsidRDefault="00A22FE9" w:rsidP="00A22F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67C0">
              <w:rPr>
                <w:rFonts w:ascii="Calibri" w:hAnsi="Calibri" w:cs="Calibri"/>
                <w:color w:val="000000"/>
                <w:sz w:val="24"/>
                <w:szCs w:val="24"/>
              </w:rPr>
              <w:t>49840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8F1E02" w14:textId="77777777" w:rsidR="00A22FE9" w:rsidRPr="005767C0" w:rsidRDefault="00A22FE9" w:rsidP="00A22F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67C0">
              <w:rPr>
                <w:rFonts w:ascii="Calibri" w:hAnsi="Calibri" w:cs="Calibri"/>
                <w:color w:val="000000"/>
                <w:sz w:val="24"/>
                <w:szCs w:val="24"/>
              </w:rPr>
              <w:t>51906.47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7F0D04" w14:textId="77777777" w:rsidR="00A22FE9" w:rsidRPr="0069602A" w:rsidRDefault="00A22FE9" w:rsidP="00A22FE9">
            <w:pPr>
              <w:ind w:right="-540"/>
              <w:rPr>
                <w:bCs/>
              </w:rPr>
            </w:pPr>
            <w:r>
              <w:rPr>
                <w:bCs/>
              </w:rPr>
              <w:t>L-1</w:t>
            </w:r>
          </w:p>
        </w:tc>
      </w:tr>
      <w:tr w:rsidR="00A22FE9" w:rsidRPr="0069602A" w14:paraId="74F92B58" w14:textId="77777777" w:rsidTr="00805B76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1F311" w14:textId="77777777" w:rsidR="00A22FE9" w:rsidRPr="0069602A" w:rsidRDefault="00A22FE9" w:rsidP="00A22FE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6A3A6" w14:textId="77777777" w:rsidR="00A22FE9" w:rsidRPr="0069602A" w:rsidRDefault="00A22FE9" w:rsidP="00A22FE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F44A" w14:textId="77777777" w:rsidR="00A22FE9" w:rsidRDefault="00A22FE9" w:rsidP="00A22FE9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 xml:space="preserve">M/s Nexellence Consulting Services </w:t>
            </w:r>
          </w:p>
          <w:p w14:paraId="1D28A4AF" w14:textId="77777777" w:rsidR="00A22FE9" w:rsidRDefault="00A22FE9" w:rsidP="00A22FE9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Private Limited</w:t>
            </w:r>
          </w:p>
          <w:p w14:paraId="3B429355" w14:textId="77777777" w:rsidR="00A22FE9" w:rsidRPr="0069602A" w:rsidRDefault="00A22FE9" w:rsidP="00A22FE9">
            <w:pPr>
              <w:ind w:right="-540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1B01D8" w14:textId="77777777" w:rsidR="00A22FE9" w:rsidRPr="005767C0" w:rsidRDefault="00A22FE9" w:rsidP="00A22F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67C0">
              <w:rPr>
                <w:rFonts w:ascii="Calibri" w:hAnsi="Calibri" w:cs="Calibri"/>
                <w:color w:val="000000"/>
                <w:sz w:val="24"/>
                <w:szCs w:val="24"/>
              </w:rPr>
              <w:t>89992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226668" w14:textId="77777777" w:rsidR="00A22FE9" w:rsidRPr="005767C0" w:rsidRDefault="00A22FE9" w:rsidP="00A22F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67C0">
              <w:rPr>
                <w:rFonts w:ascii="Calibri" w:hAnsi="Calibri" w:cs="Calibri"/>
                <w:color w:val="000000"/>
                <w:sz w:val="24"/>
                <w:szCs w:val="24"/>
              </w:rPr>
              <w:t>124625.49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1BF5A55" w14:textId="77777777" w:rsidR="00A22FE9" w:rsidRPr="0069602A" w:rsidRDefault="00A22FE9" w:rsidP="00A22FE9">
            <w:pPr>
              <w:ind w:right="-540"/>
              <w:rPr>
                <w:bCs/>
              </w:rPr>
            </w:pPr>
            <w:r>
              <w:rPr>
                <w:bCs/>
              </w:rPr>
              <w:t>L-2</w:t>
            </w:r>
          </w:p>
        </w:tc>
      </w:tr>
      <w:tr w:rsidR="00A22FE9" w:rsidRPr="0069602A" w14:paraId="549FA874" w14:textId="77777777" w:rsidTr="00805B76">
        <w:trPr>
          <w:trHeight w:val="4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0BF37" w14:textId="77777777" w:rsidR="00A22FE9" w:rsidRPr="0069602A" w:rsidRDefault="00A22FE9" w:rsidP="00A22FE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4585A" w14:textId="77777777" w:rsidR="00A22FE9" w:rsidRPr="0069602A" w:rsidRDefault="00A22FE9" w:rsidP="00A22FE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E5773" w14:textId="77777777" w:rsidR="00A22FE9" w:rsidRPr="0069602A" w:rsidRDefault="00A22FE9" w:rsidP="00A22FE9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ResMed India Pvt. Ltd.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5DC00D" w14:textId="77777777" w:rsidR="00A22FE9" w:rsidRPr="005767C0" w:rsidRDefault="00A22FE9" w:rsidP="00A22F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67C0">
              <w:rPr>
                <w:rFonts w:ascii="Calibri" w:hAnsi="Calibri" w:cs="Calibri"/>
                <w:color w:val="000000"/>
                <w:sz w:val="24"/>
                <w:szCs w:val="24"/>
              </w:rPr>
              <w:t>113975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9D946F" w14:textId="77777777" w:rsidR="00A22FE9" w:rsidRPr="005767C0" w:rsidRDefault="00A22FE9" w:rsidP="00A22F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67C0">
              <w:rPr>
                <w:rFonts w:ascii="Calibri" w:hAnsi="Calibri" w:cs="Calibri"/>
                <w:color w:val="000000"/>
                <w:sz w:val="24"/>
                <w:szCs w:val="24"/>
              </w:rPr>
              <w:t>137528.68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0541468" w14:textId="2D2B4227" w:rsidR="00A22FE9" w:rsidRPr="0069602A" w:rsidRDefault="00A22FE9" w:rsidP="00A22FE9">
            <w:pPr>
              <w:ind w:right="-540"/>
              <w:rPr>
                <w:bCs/>
              </w:rPr>
            </w:pPr>
            <w:r>
              <w:rPr>
                <w:bCs/>
              </w:rPr>
              <w:t>L-</w:t>
            </w:r>
            <w:r w:rsidR="00F12E92">
              <w:rPr>
                <w:bCs/>
              </w:rPr>
              <w:t>3</w:t>
            </w:r>
            <w:bookmarkStart w:id="0" w:name="_GoBack"/>
            <w:bookmarkEnd w:id="0"/>
          </w:p>
        </w:tc>
      </w:tr>
    </w:tbl>
    <w:p w14:paraId="0C0E5FB5" w14:textId="77777777" w:rsidR="00D53153" w:rsidRPr="00397148" w:rsidRDefault="00D53153" w:rsidP="004A0D52">
      <w:pPr>
        <w:rPr>
          <w:b/>
          <w:sz w:val="16"/>
          <w:szCs w:val="28"/>
        </w:rPr>
      </w:pPr>
    </w:p>
    <w:p w14:paraId="1E7A5602" w14:textId="77777777" w:rsidR="009A4BD6" w:rsidRDefault="00D53153" w:rsidP="009A4BD6">
      <w:pPr>
        <w:rPr>
          <w:sz w:val="24"/>
          <w:szCs w:val="24"/>
        </w:rPr>
      </w:pPr>
      <w:r w:rsidRPr="00A22FE9">
        <w:rPr>
          <w:sz w:val="24"/>
          <w:szCs w:val="24"/>
        </w:rPr>
        <w:t xml:space="preserve">4. </w:t>
      </w:r>
      <w:r w:rsidR="004A0D52" w:rsidRPr="00A22FE9">
        <w:rPr>
          <w:sz w:val="24"/>
          <w:szCs w:val="24"/>
        </w:rPr>
        <w:t>As per above comparative chart the</w:t>
      </w:r>
      <w:r w:rsidR="009A4BD6" w:rsidRPr="006824CA">
        <w:rPr>
          <w:sz w:val="24"/>
          <w:szCs w:val="24"/>
        </w:rPr>
        <w:t xml:space="preserve"> details of </w:t>
      </w:r>
      <w:r w:rsidR="009A4BD6">
        <w:rPr>
          <w:sz w:val="24"/>
          <w:szCs w:val="24"/>
        </w:rPr>
        <w:t>equipment wise successful</w:t>
      </w:r>
      <w:r w:rsidR="00397148">
        <w:rPr>
          <w:sz w:val="24"/>
          <w:szCs w:val="24"/>
        </w:rPr>
        <w:t xml:space="preserve"> (L-1)</w:t>
      </w:r>
      <w:r w:rsidR="009A4BD6">
        <w:rPr>
          <w:sz w:val="24"/>
          <w:szCs w:val="24"/>
        </w:rPr>
        <w:t xml:space="preserve"> bidders</w:t>
      </w:r>
      <w:r w:rsidR="009A4BD6" w:rsidRPr="006824CA">
        <w:rPr>
          <w:sz w:val="24"/>
          <w:szCs w:val="24"/>
        </w:rPr>
        <w:t xml:space="preserve"> were found as following:-</w:t>
      </w:r>
    </w:p>
    <w:p w14:paraId="5642477E" w14:textId="77777777" w:rsidR="009A4BD6" w:rsidRPr="00E74C85" w:rsidRDefault="009A4BD6" w:rsidP="009A4BD6">
      <w:pPr>
        <w:rPr>
          <w:sz w:val="16"/>
          <w:szCs w:val="28"/>
        </w:rPr>
      </w:pPr>
    </w:p>
    <w:tbl>
      <w:tblPr>
        <w:tblStyle w:val="TableGrid"/>
        <w:tblpPr w:leftFromText="180" w:rightFromText="180" w:vertAnchor="text" w:tblpX="85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549"/>
        <w:gridCol w:w="4804"/>
        <w:gridCol w:w="4111"/>
      </w:tblGrid>
      <w:tr w:rsidR="00397148" w14:paraId="6B3E238B" w14:textId="77777777" w:rsidTr="00397148">
        <w:trPr>
          <w:trHeight w:val="51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9287" w14:textId="77777777" w:rsidR="00397148" w:rsidRDefault="00397148" w:rsidP="001F43FF">
            <w:pPr>
              <w:tabs>
                <w:tab w:val="left" w:pos="9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No.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1225" w14:textId="77777777" w:rsidR="00397148" w:rsidRDefault="00397148" w:rsidP="001F43FF">
            <w:pPr>
              <w:tabs>
                <w:tab w:val="left" w:pos="9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Equipment</w:t>
            </w:r>
          </w:p>
          <w:p w14:paraId="13E3EBC3" w14:textId="77777777" w:rsidR="00397148" w:rsidRDefault="00397148" w:rsidP="001F43FF">
            <w:pPr>
              <w:tabs>
                <w:tab w:val="left" w:pos="9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54E8" w14:textId="77777777" w:rsidR="00397148" w:rsidRDefault="00397148" w:rsidP="001F43FF">
            <w:pPr>
              <w:tabs>
                <w:tab w:val="left" w:pos="9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Successful (L-1) Bidders</w:t>
            </w:r>
          </w:p>
        </w:tc>
      </w:tr>
      <w:tr w:rsidR="00397148" w14:paraId="39E59721" w14:textId="77777777" w:rsidTr="005645EC">
        <w:trPr>
          <w:trHeight w:val="32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6E7A" w14:textId="77777777" w:rsidR="00397148" w:rsidRDefault="00397148" w:rsidP="009A4BD6">
            <w:pPr>
              <w:tabs>
                <w:tab w:val="left" w:pos="9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1637" w14:textId="77777777" w:rsidR="00397148" w:rsidRPr="005645EC" w:rsidRDefault="00397148" w:rsidP="009A4BD6">
            <w:pPr>
              <w:tabs>
                <w:tab w:val="left" w:pos="945"/>
              </w:tabs>
              <w:jc w:val="center"/>
              <w:rPr>
                <w:bCs/>
                <w:szCs w:val="21"/>
              </w:rPr>
            </w:pPr>
            <w:r w:rsidRPr="005645EC">
              <w:rPr>
                <w:bCs/>
                <w:szCs w:val="21"/>
              </w:rPr>
              <w:t>Transport Ventilator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F1EE" w14:textId="77777777" w:rsidR="00397148" w:rsidRPr="005645EC" w:rsidRDefault="00397148" w:rsidP="009A4BD6">
            <w:pPr>
              <w:ind w:right="-540"/>
              <w:rPr>
                <w:bCs/>
                <w:szCs w:val="21"/>
              </w:rPr>
            </w:pPr>
            <w:r w:rsidRPr="005645EC">
              <w:rPr>
                <w:bCs/>
                <w:szCs w:val="21"/>
              </w:rPr>
              <w:t>M/s ResMed India Pvt. Ltd.</w:t>
            </w:r>
          </w:p>
          <w:p w14:paraId="555F08E8" w14:textId="77777777" w:rsidR="00397148" w:rsidRPr="005645EC" w:rsidRDefault="00397148" w:rsidP="009A4BD6">
            <w:pPr>
              <w:ind w:right="-540"/>
              <w:rPr>
                <w:bCs/>
                <w:sz w:val="6"/>
                <w:szCs w:val="21"/>
              </w:rPr>
            </w:pPr>
          </w:p>
        </w:tc>
      </w:tr>
      <w:tr w:rsidR="00397148" w14:paraId="59AC3FC4" w14:textId="77777777" w:rsidTr="005645EC">
        <w:trPr>
          <w:trHeight w:val="28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A794" w14:textId="77777777" w:rsidR="00397148" w:rsidRDefault="005645EC" w:rsidP="009A4BD6">
            <w:pPr>
              <w:tabs>
                <w:tab w:val="left" w:pos="9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A365" w14:textId="77777777" w:rsidR="00397148" w:rsidRPr="0069602A" w:rsidRDefault="00397148" w:rsidP="009A4BD6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Central Monitoring Station with Cardiac Monitor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303C" w14:textId="77777777" w:rsidR="00397148" w:rsidRPr="0069602A" w:rsidRDefault="00397148" w:rsidP="009A4BD6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Medilux Systems</w:t>
            </w:r>
          </w:p>
        </w:tc>
      </w:tr>
      <w:tr w:rsidR="00397148" w14:paraId="484E89BB" w14:textId="77777777" w:rsidTr="005645EC">
        <w:trPr>
          <w:trHeight w:val="3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3777" w14:textId="77777777" w:rsidR="00397148" w:rsidRDefault="005645EC" w:rsidP="00397148">
            <w:pPr>
              <w:tabs>
                <w:tab w:val="left" w:pos="9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B455" w14:textId="77777777" w:rsidR="00397148" w:rsidRPr="006824CA" w:rsidRDefault="00397148" w:rsidP="00397148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69602A">
              <w:rPr>
                <w:bCs/>
              </w:rPr>
              <w:t>Central Monitoring Station with Multi-Para Monitor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147F" w14:textId="77777777" w:rsidR="00397148" w:rsidRDefault="00397148" w:rsidP="00397148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Clarity Medical Pvt. Ltd.</w:t>
            </w:r>
          </w:p>
          <w:p w14:paraId="7CB50A06" w14:textId="77777777" w:rsidR="00397148" w:rsidRPr="0069602A" w:rsidRDefault="00397148" w:rsidP="00397148">
            <w:pPr>
              <w:ind w:right="-540"/>
              <w:rPr>
                <w:bCs/>
                <w:color w:val="000000" w:themeColor="text1"/>
              </w:rPr>
            </w:pPr>
          </w:p>
        </w:tc>
      </w:tr>
      <w:tr w:rsidR="00397148" w14:paraId="292C898E" w14:textId="77777777" w:rsidTr="005645EC">
        <w:trPr>
          <w:trHeight w:val="33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A706" w14:textId="77777777" w:rsidR="00397148" w:rsidRDefault="005645EC" w:rsidP="00397148">
            <w:pPr>
              <w:tabs>
                <w:tab w:val="left" w:pos="9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4DBA" w14:textId="77777777" w:rsidR="00397148" w:rsidRPr="0069602A" w:rsidRDefault="00397148" w:rsidP="00397148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Radiant Warmer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830E" w14:textId="77777777" w:rsidR="00397148" w:rsidRPr="0069602A" w:rsidRDefault="00397148" w:rsidP="00397148">
            <w:pPr>
              <w:ind w:right="-540"/>
              <w:rPr>
                <w:bCs/>
              </w:rPr>
            </w:pPr>
            <w:r w:rsidRPr="0069602A">
              <w:rPr>
                <w:bCs/>
                <w:color w:val="000000" w:themeColor="text1"/>
              </w:rPr>
              <w:t>M/s Medilux Systems</w:t>
            </w:r>
          </w:p>
        </w:tc>
      </w:tr>
      <w:tr w:rsidR="00397148" w14:paraId="25E068E8" w14:textId="77777777" w:rsidTr="005645EC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5D26C" w14:textId="77777777" w:rsidR="00397148" w:rsidRDefault="005645EC" w:rsidP="00397148">
            <w:pPr>
              <w:tabs>
                <w:tab w:val="left" w:pos="9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637CC" w14:textId="77777777" w:rsidR="00397148" w:rsidRPr="0069602A" w:rsidRDefault="00397148" w:rsidP="00397148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BIPAP Machine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780A6" w14:textId="77777777" w:rsidR="00397148" w:rsidRDefault="00397148" w:rsidP="00397148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Medilux Systems</w:t>
            </w:r>
          </w:p>
          <w:p w14:paraId="68AF3DBD" w14:textId="77777777" w:rsidR="00397148" w:rsidRPr="005645EC" w:rsidRDefault="00397148" w:rsidP="00397148">
            <w:pPr>
              <w:ind w:right="-540"/>
              <w:rPr>
                <w:bCs/>
                <w:color w:val="000000" w:themeColor="text1"/>
                <w:sz w:val="16"/>
              </w:rPr>
            </w:pPr>
          </w:p>
        </w:tc>
      </w:tr>
    </w:tbl>
    <w:p w14:paraId="2D255FAE" w14:textId="77777777" w:rsidR="009A4BD6" w:rsidRPr="00397148" w:rsidRDefault="009A4BD6" w:rsidP="00A22FE9">
      <w:pPr>
        <w:ind w:right="-540"/>
        <w:rPr>
          <w:sz w:val="14"/>
          <w:szCs w:val="24"/>
        </w:rPr>
      </w:pPr>
    </w:p>
    <w:p w14:paraId="0DD4500F" w14:textId="77777777" w:rsidR="00995EB4" w:rsidRPr="00A22FE9" w:rsidRDefault="004A0D52" w:rsidP="00A22FE9">
      <w:pPr>
        <w:ind w:right="-540"/>
        <w:rPr>
          <w:bCs/>
          <w:sz w:val="24"/>
          <w:szCs w:val="24"/>
        </w:rPr>
      </w:pPr>
      <w:r w:rsidRPr="00A22FE9">
        <w:rPr>
          <w:sz w:val="24"/>
          <w:szCs w:val="24"/>
        </w:rPr>
        <w:t>It was therefore unanimously decided to ask for price justification of the rate quoted by L-1 bidder for the above said equipment. The meeting thus concluded with a vote of thanks.</w:t>
      </w:r>
    </w:p>
    <w:p w14:paraId="25100B9E" w14:textId="77777777" w:rsidR="004A0D52" w:rsidRPr="005645EC" w:rsidRDefault="004A0D52" w:rsidP="004A0D52">
      <w:pPr>
        <w:rPr>
          <w:sz w:val="8"/>
          <w:szCs w:val="24"/>
        </w:rPr>
      </w:pPr>
    </w:p>
    <w:p w14:paraId="739A80C4" w14:textId="77777777" w:rsidR="00995EB4" w:rsidRDefault="00995EB4">
      <w:pPr>
        <w:jc w:val="left"/>
        <w:rPr>
          <w:sz w:val="24"/>
          <w:szCs w:val="24"/>
        </w:rPr>
      </w:pPr>
      <w:r w:rsidRPr="00397148">
        <w:rPr>
          <w:b/>
          <w:sz w:val="24"/>
          <w:szCs w:val="24"/>
        </w:rPr>
        <w:t>Enclosed</w:t>
      </w:r>
      <w:r w:rsidR="00FE0DB4" w:rsidRPr="00397148">
        <w:rPr>
          <w:b/>
          <w:sz w:val="24"/>
          <w:szCs w:val="24"/>
        </w:rPr>
        <w:t>:</w:t>
      </w:r>
      <w:r w:rsidRPr="00397148">
        <w:rPr>
          <w:b/>
          <w:sz w:val="24"/>
          <w:szCs w:val="24"/>
        </w:rPr>
        <w:t xml:space="preserve">- </w:t>
      </w:r>
      <w:r w:rsidR="00FE0DB4" w:rsidRPr="00397148">
        <w:rPr>
          <w:b/>
          <w:sz w:val="24"/>
          <w:szCs w:val="24"/>
        </w:rPr>
        <w:t xml:space="preserve"> </w:t>
      </w:r>
      <w:r w:rsidRPr="00397148">
        <w:rPr>
          <w:sz w:val="24"/>
          <w:szCs w:val="24"/>
        </w:rPr>
        <w:t xml:space="preserve">Financial bid &amp; Comparative Chart </w:t>
      </w:r>
    </w:p>
    <w:p w14:paraId="094ACD47" w14:textId="77777777" w:rsidR="005645EC" w:rsidRPr="00397148" w:rsidRDefault="009C0A62" w:rsidP="009C0A62">
      <w:pPr>
        <w:tabs>
          <w:tab w:val="left" w:pos="7425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02731D">
        <w:rPr>
          <w:b/>
          <w:sz w:val="24"/>
          <w:szCs w:val="24"/>
        </w:rPr>
        <w:t>Sd/-</w:t>
      </w:r>
      <w:r w:rsidRPr="0002731D">
        <w:rPr>
          <w:b/>
          <w:sz w:val="24"/>
          <w:szCs w:val="24"/>
        </w:rPr>
        <w:tab/>
        <w:t>Sd/-</w:t>
      </w:r>
    </w:p>
    <w:p w14:paraId="15B1C9D4" w14:textId="77777777" w:rsidR="007C519E" w:rsidRPr="009C0A62" w:rsidRDefault="007C519E">
      <w:pPr>
        <w:jc w:val="left"/>
        <w:rPr>
          <w:sz w:val="1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57"/>
      </w:tblGrid>
      <w:tr w:rsidR="00397148" w:rsidRPr="00491CA0" w14:paraId="674DE091" w14:textId="77777777" w:rsidTr="009C0A62">
        <w:trPr>
          <w:trHeight w:val="613"/>
        </w:trPr>
        <w:tc>
          <w:tcPr>
            <w:tcW w:w="4842" w:type="dxa"/>
          </w:tcPr>
          <w:p w14:paraId="609883DC" w14:textId="77777777" w:rsidR="00397148" w:rsidRPr="009C0A62" w:rsidRDefault="00397148" w:rsidP="002D6312">
            <w:pPr>
              <w:jc w:val="center"/>
              <w:rPr>
                <w:b/>
                <w:sz w:val="22"/>
                <w:szCs w:val="22"/>
              </w:rPr>
            </w:pPr>
            <w:r w:rsidRPr="009C0A62">
              <w:rPr>
                <w:b/>
                <w:sz w:val="22"/>
                <w:szCs w:val="22"/>
              </w:rPr>
              <w:t>(Dr. Vidyapati Chaudhary)</w:t>
            </w:r>
          </w:p>
          <w:p w14:paraId="56077174" w14:textId="77777777" w:rsidR="00397148" w:rsidRDefault="00397148" w:rsidP="002D6312">
            <w:pPr>
              <w:jc w:val="center"/>
              <w:rPr>
                <w:sz w:val="22"/>
                <w:szCs w:val="22"/>
              </w:rPr>
            </w:pPr>
            <w:r w:rsidRPr="009C0A62">
              <w:rPr>
                <w:sz w:val="22"/>
                <w:szCs w:val="22"/>
              </w:rPr>
              <w:t>Principal, PMCH</w:t>
            </w:r>
          </w:p>
          <w:p w14:paraId="76984382" w14:textId="77777777" w:rsidR="009C0A62" w:rsidRPr="009C0A62" w:rsidRDefault="009C0A62" w:rsidP="002D6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Sd/-</w:t>
            </w:r>
          </w:p>
        </w:tc>
        <w:tc>
          <w:tcPr>
            <w:tcW w:w="4857" w:type="dxa"/>
          </w:tcPr>
          <w:p w14:paraId="4A62C04C" w14:textId="77777777" w:rsidR="00397148" w:rsidRPr="00491CA0" w:rsidRDefault="00397148" w:rsidP="002D6312">
            <w:pPr>
              <w:jc w:val="center"/>
              <w:rPr>
                <w:b/>
                <w:sz w:val="22"/>
                <w:szCs w:val="22"/>
              </w:rPr>
            </w:pPr>
            <w:r w:rsidRPr="00491CA0">
              <w:rPr>
                <w:b/>
                <w:sz w:val="22"/>
                <w:szCs w:val="22"/>
              </w:rPr>
              <w:t>(Sh. Ramendra Kumar)</w:t>
            </w:r>
          </w:p>
          <w:p w14:paraId="4977F701" w14:textId="77777777" w:rsidR="00397148" w:rsidRPr="00491CA0" w:rsidRDefault="00397148" w:rsidP="002D6312">
            <w:pPr>
              <w:ind w:firstLine="360"/>
              <w:rPr>
                <w:sz w:val="22"/>
                <w:szCs w:val="22"/>
              </w:rPr>
            </w:pPr>
            <w:r w:rsidRPr="00491CA0">
              <w:rPr>
                <w:sz w:val="22"/>
                <w:szCs w:val="22"/>
              </w:rPr>
              <w:t xml:space="preserve">            GM (Finance),BMSICL</w:t>
            </w:r>
          </w:p>
          <w:p w14:paraId="1A4BC193" w14:textId="77777777" w:rsidR="00397148" w:rsidRPr="00491CA0" w:rsidRDefault="009C0A62" w:rsidP="002D6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Sd/-</w:t>
            </w:r>
          </w:p>
        </w:tc>
      </w:tr>
      <w:tr w:rsidR="00397148" w:rsidRPr="00491CA0" w14:paraId="6A768179" w14:textId="77777777" w:rsidTr="009C0A62">
        <w:trPr>
          <w:trHeight w:val="908"/>
        </w:trPr>
        <w:tc>
          <w:tcPr>
            <w:tcW w:w="4842" w:type="dxa"/>
          </w:tcPr>
          <w:p w14:paraId="31AD1569" w14:textId="77777777" w:rsidR="00397148" w:rsidRPr="009C0A62" w:rsidRDefault="00397148" w:rsidP="002D6312">
            <w:pPr>
              <w:jc w:val="center"/>
              <w:rPr>
                <w:b/>
                <w:sz w:val="22"/>
                <w:szCs w:val="22"/>
              </w:rPr>
            </w:pPr>
            <w:r w:rsidRPr="009C0A62">
              <w:rPr>
                <w:b/>
                <w:sz w:val="22"/>
                <w:szCs w:val="22"/>
              </w:rPr>
              <w:t>(Sh.  Ramendra Kumar)</w:t>
            </w:r>
          </w:p>
          <w:p w14:paraId="581B24DA" w14:textId="77777777" w:rsidR="00397148" w:rsidRDefault="00397148" w:rsidP="002D6312">
            <w:pPr>
              <w:ind w:firstLine="360"/>
              <w:jc w:val="center"/>
              <w:rPr>
                <w:sz w:val="22"/>
                <w:szCs w:val="22"/>
              </w:rPr>
            </w:pPr>
            <w:r w:rsidRPr="009C0A62">
              <w:rPr>
                <w:sz w:val="22"/>
                <w:szCs w:val="22"/>
              </w:rPr>
              <w:t>OSD (D&amp;E), BMSICL</w:t>
            </w:r>
          </w:p>
          <w:p w14:paraId="24619285" w14:textId="77777777" w:rsidR="009C0A62" w:rsidRPr="009C0A62" w:rsidRDefault="009C0A62" w:rsidP="002D6312">
            <w:pPr>
              <w:ind w:firstLine="360"/>
              <w:jc w:val="center"/>
              <w:rPr>
                <w:sz w:val="22"/>
                <w:szCs w:val="22"/>
              </w:rPr>
            </w:pPr>
          </w:p>
          <w:p w14:paraId="4E3EAB31" w14:textId="77777777" w:rsidR="00397148" w:rsidRPr="009C0A62" w:rsidRDefault="009C0A62" w:rsidP="002D6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</w:t>
            </w:r>
            <w:r w:rsidR="0002731D"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 xml:space="preserve">  Sd/-</w:t>
            </w:r>
          </w:p>
        </w:tc>
        <w:tc>
          <w:tcPr>
            <w:tcW w:w="4857" w:type="dxa"/>
          </w:tcPr>
          <w:p w14:paraId="553A5D74" w14:textId="77777777" w:rsidR="00397148" w:rsidRPr="00491CA0" w:rsidRDefault="00397148" w:rsidP="002D6312">
            <w:pPr>
              <w:jc w:val="center"/>
              <w:rPr>
                <w:b/>
                <w:sz w:val="22"/>
                <w:szCs w:val="22"/>
              </w:rPr>
            </w:pPr>
            <w:r w:rsidRPr="00491CA0">
              <w:rPr>
                <w:b/>
                <w:sz w:val="22"/>
                <w:szCs w:val="22"/>
              </w:rPr>
              <w:t>(Sh.  Kamal Nayan)</w:t>
            </w:r>
          </w:p>
          <w:p w14:paraId="3B1FFF23" w14:textId="77777777" w:rsidR="00397148" w:rsidRPr="00491CA0" w:rsidRDefault="00397148" w:rsidP="002D6312">
            <w:pPr>
              <w:ind w:firstLine="360"/>
              <w:jc w:val="center"/>
              <w:rPr>
                <w:sz w:val="22"/>
                <w:szCs w:val="22"/>
              </w:rPr>
            </w:pPr>
            <w:r w:rsidRPr="00491CA0">
              <w:rPr>
                <w:sz w:val="22"/>
                <w:szCs w:val="22"/>
              </w:rPr>
              <w:t>Deputy Secretary-Cum-I/C, Procurement, SHSB</w:t>
            </w:r>
          </w:p>
          <w:p w14:paraId="558BACF1" w14:textId="77777777" w:rsidR="00397148" w:rsidRPr="0002731D" w:rsidRDefault="009C0A62" w:rsidP="002D6312">
            <w:pPr>
              <w:ind w:firstLine="360"/>
              <w:jc w:val="center"/>
              <w:rPr>
                <w:b/>
                <w:sz w:val="22"/>
                <w:szCs w:val="22"/>
              </w:rPr>
            </w:pPr>
            <w:r w:rsidRPr="0002731D">
              <w:rPr>
                <w:b/>
                <w:sz w:val="22"/>
                <w:szCs w:val="22"/>
              </w:rPr>
              <w:t>Sd/-</w:t>
            </w:r>
          </w:p>
        </w:tc>
      </w:tr>
      <w:tr w:rsidR="00397148" w:rsidRPr="00491CA0" w14:paraId="78C67E26" w14:textId="77777777" w:rsidTr="009C0A62">
        <w:trPr>
          <w:trHeight w:val="823"/>
        </w:trPr>
        <w:tc>
          <w:tcPr>
            <w:tcW w:w="4842" w:type="dxa"/>
          </w:tcPr>
          <w:p w14:paraId="5F51FCAF" w14:textId="77777777" w:rsidR="00397148" w:rsidRPr="009C0A62" w:rsidRDefault="00397148" w:rsidP="002D6312">
            <w:pPr>
              <w:rPr>
                <w:b/>
                <w:sz w:val="22"/>
                <w:szCs w:val="22"/>
              </w:rPr>
            </w:pPr>
            <w:r w:rsidRPr="009C0A62">
              <w:rPr>
                <w:b/>
                <w:sz w:val="22"/>
                <w:szCs w:val="22"/>
              </w:rPr>
              <w:t xml:space="preserve">                   (Sh. Sudhir Kumar)</w:t>
            </w:r>
          </w:p>
          <w:p w14:paraId="6757BDD5" w14:textId="77777777" w:rsidR="009C0A62" w:rsidRDefault="00397148" w:rsidP="002D6312">
            <w:pPr>
              <w:ind w:firstLine="360"/>
              <w:jc w:val="center"/>
              <w:rPr>
                <w:sz w:val="22"/>
                <w:szCs w:val="22"/>
              </w:rPr>
            </w:pPr>
            <w:r w:rsidRPr="009C0A62">
              <w:rPr>
                <w:sz w:val="22"/>
                <w:szCs w:val="22"/>
              </w:rPr>
              <w:t>GM (Procurement), BMSICL.</w:t>
            </w:r>
          </w:p>
          <w:p w14:paraId="2C1A82AD" w14:textId="77777777" w:rsidR="00397148" w:rsidRPr="0002731D" w:rsidRDefault="009C0A62" w:rsidP="009C0A62">
            <w:pPr>
              <w:jc w:val="center"/>
              <w:rPr>
                <w:b/>
                <w:sz w:val="22"/>
                <w:szCs w:val="22"/>
              </w:rPr>
            </w:pPr>
            <w:r w:rsidRPr="0002731D">
              <w:rPr>
                <w:b/>
                <w:sz w:val="22"/>
                <w:szCs w:val="22"/>
              </w:rPr>
              <w:t>Sd/-</w:t>
            </w:r>
          </w:p>
        </w:tc>
        <w:tc>
          <w:tcPr>
            <w:tcW w:w="4857" w:type="dxa"/>
            <w:hideMark/>
          </w:tcPr>
          <w:p w14:paraId="1013E8B6" w14:textId="77777777" w:rsidR="00397148" w:rsidRPr="00491CA0" w:rsidRDefault="00397148" w:rsidP="002D6312">
            <w:pPr>
              <w:jc w:val="center"/>
              <w:rPr>
                <w:b/>
                <w:sz w:val="22"/>
                <w:szCs w:val="22"/>
              </w:rPr>
            </w:pPr>
            <w:r w:rsidRPr="00491CA0">
              <w:rPr>
                <w:b/>
                <w:sz w:val="22"/>
                <w:szCs w:val="22"/>
              </w:rPr>
              <w:t>(Sh. Rajani Kant)</w:t>
            </w:r>
          </w:p>
          <w:p w14:paraId="66D35AFE" w14:textId="77777777" w:rsidR="00397148" w:rsidRPr="00491CA0" w:rsidRDefault="00397148" w:rsidP="002D6312">
            <w:pPr>
              <w:jc w:val="center"/>
              <w:rPr>
                <w:sz w:val="22"/>
                <w:szCs w:val="22"/>
              </w:rPr>
            </w:pPr>
            <w:r w:rsidRPr="00491CA0">
              <w:rPr>
                <w:sz w:val="22"/>
                <w:szCs w:val="22"/>
              </w:rPr>
              <w:t>CGM, (Supply Chain), BMSICL</w:t>
            </w:r>
          </w:p>
          <w:p w14:paraId="5556AA0C" w14:textId="77777777" w:rsidR="00397148" w:rsidRPr="00491CA0" w:rsidRDefault="009C0A62" w:rsidP="009C0A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Sd/-</w:t>
            </w:r>
          </w:p>
        </w:tc>
      </w:tr>
      <w:tr w:rsidR="00397148" w:rsidRPr="00491CA0" w14:paraId="3296AC0C" w14:textId="77777777" w:rsidTr="009C0A62">
        <w:trPr>
          <w:trHeight w:val="983"/>
        </w:trPr>
        <w:tc>
          <w:tcPr>
            <w:tcW w:w="4842" w:type="dxa"/>
          </w:tcPr>
          <w:p w14:paraId="71E2784E" w14:textId="77777777" w:rsidR="00397148" w:rsidRPr="009C0A62" w:rsidRDefault="00397148" w:rsidP="002D6312">
            <w:pPr>
              <w:jc w:val="center"/>
              <w:rPr>
                <w:b/>
                <w:sz w:val="22"/>
                <w:szCs w:val="22"/>
              </w:rPr>
            </w:pPr>
            <w:r w:rsidRPr="009C0A62">
              <w:rPr>
                <w:b/>
                <w:sz w:val="22"/>
                <w:szCs w:val="22"/>
              </w:rPr>
              <w:t>(Dr.</w:t>
            </w:r>
            <w:r w:rsidR="005645EC" w:rsidRPr="009C0A62">
              <w:rPr>
                <w:b/>
                <w:sz w:val="22"/>
                <w:szCs w:val="22"/>
              </w:rPr>
              <w:t xml:space="preserve"> Usha Kiran Verma</w:t>
            </w:r>
            <w:r w:rsidRPr="009C0A62">
              <w:rPr>
                <w:b/>
                <w:sz w:val="22"/>
                <w:szCs w:val="22"/>
              </w:rPr>
              <w:t>)</w:t>
            </w:r>
          </w:p>
          <w:p w14:paraId="182E35F5" w14:textId="77777777" w:rsidR="00397148" w:rsidRPr="009C0A62" w:rsidRDefault="00397148" w:rsidP="002D6312">
            <w:pPr>
              <w:jc w:val="center"/>
              <w:rPr>
                <w:sz w:val="22"/>
                <w:szCs w:val="22"/>
              </w:rPr>
            </w:pPr>
            <w:r w:rsidRPr="009C0A62">
              <w:rPr>
                <w:sz w:val="22"/>
                <w:szCs w:val="22"/>
              </w:rPr>
              <w:t>Director in Chief,</w:t>
            </w:r>
          </w:p>
          <w:p w14:paraId="3FD8C7F4" w14:textId="77777777" w:rsidR="00397148" w:rsidRPr="009C0A62" w:rsidRDefault="00397148" w:rsidP="002D6312">
            <w:pPr>
              <w:rPr>
                <w:sz w:val="22"/>
                <w:szCs w:val="22"/>
              </w:rPr>
            </w:pPr>
            <w:r w:rsidRPr="009C0A62">
              <w:rPr>
                <w:sz w:val="22"/>
                <w:szCs w:val="22"/>
              </w:rPr>
              <w:t xml:space="preserve">             Health Department, GOB</w:t>
            </w:r>
          </w:p>
          <w:p w14:paraId="7A7BAE35" w14:textId="77777777" w:rsidR="00397148" w:rsidRPr="009C0A62" w:rsidRDefault="00397148" w:rsidP="002D6312">
            <w:pPr>
              <w:rPr>
                <w:b/>
                <w:sz w:val="22"/>
                <w:szCs w:val="22"/>
              </w:rPr>
            </w:pPr>
          </w:p>
        </w:tc>
        <w:tc>
          <w:tcPr>
            <w:tcW w:w="4857" w:type="dxa"/>
            <w:hideMark/>
          </w:tcPr>
          <w:p w14:paraId="75D72DE6" w14:textId="77777777" w:rsidR="00397148" w:rsidRPr="00491CA0" w:rsidRDefault="00397148" w:rsidP="002D6312">
            <w:pPr>
              <w:jc w:val="center"/>
              <w:rPr>
                <w:b/>
                <w:sz w:val="22"/>
                <w:szCs w:val="22"/>
              </w:rPr>
            </w:pPr>
            <w:r w:rsidRPr="00491CA0">
              <w:rPr>
                <w:b/>
                <w:sz w:val="22"/>
                <w:szCs w:val="22"/>
              </w:rPr>
              <w:t>(Sh. Shrawan Kumar)</w:t>
            </w:r>
          </w:p>
          <w:p w14:paraId="5B08BA21" w14:textId="77777777" w:rsidR="00397148" w:rsidRPr="00491CA0" w:rsidRDefault="00397148" w:rsidP="002D6312">
            <w:pPr>
              <w:jc w:val="center"/>
              <w:rPr>
                <w:sz w:val="22"/>
                <w:szCs w:val="22"/>
              </w:rPr>
            </w:pPr>
            <w:r w:rsidRPr="00491CA0">
              <w:rPr>
                <w:sz w:val="22"/>
                <w:szCs w:val="22"/>
              </w:rPr>
              <w:t>I F A, Health Dept.</w:t>
            </w:r>
          </w:p>
          <w:p w14:paraId="78D95B47" w14:textId="77777777" w:rsidR="00397148" w:rsidRPr="00491CA0" w:rsidRDefault="00397148" w:rsidP="002D6312">
            <w:pPr>
              <w:jc w:val="center"/>
              <w:rPr>
                <w:sz w:val="22"/>
                <w:szCs w:val="22"/>
              </w:rPr>
            </w:pPr>
            <w:r w:rsidRPr="00491CA0">
              <w:rPr>
                <w:sz w:val="22"/>
                <w:szCs w:val="22"/>
              </w:rPr>
              <w:t>G.O.B</w:t>
            </w:r>
          </w:p>
          <w:p w14:paraId="458FA416" w14:textId="77777777" w:rsidR="00397148" w:rsidRPr="00491CA0" w:rsidRDefault="00397148" w:rsidP="002D63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7148" w:rsidRPr="00491CA0" w14:paraId="3DA45469" w14:textId="77777777" w:rsidTr="009C0A62">
        <w:trPr>
          <w:trHeight w:val="864"/>
        </w:trPr>
        <w:tc>
          <w:tcPr>
            <w:tcW w:w="9699" w:type="dxa"/>
            <w:gridSpan w:val="2"/>
            <w:hideMark/>
          </w:tcPr>
          <w:p w14:paraId="595309D8" w14:textId="77777777" w:rsidR="009C0A62" w:rsidRDefault="009C0A62" w:rsidP="002D63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Sd/-</w:t>
            </w:r>
          </w:p>
          <w:p w14:paraId="61AD9A3A" w14:textId="77777777" w:rsidR="00397148" w:rsidRPr="009C0A62" w:rsidRDefault="00397148" w:rsidP="002D6312">
            <w:pPr>
              <w:jc w:val="center"/>
              <w:rPr>
                <w:b/>
                <w:sz w:val="22"/>
                <w:szCs w:val="22"/>
              </w:rPr>
            </w:pPr>
            <w:r w:rsidRPr="009C0A62">
              <w:rPr>
                <w:b/>
                <w:sz w:val="22"/>
                <w:szCs w:val="22"/>
              </w:rPr>
              <w:t>(Sh. Dinesh Kumar)</w:t>
            </w:r>
          </w:p>
          <w:p w14:paraId="5C029F73" w14:textId="77777777" w:rsidR="00397148" w:rsidRPr="009C0A62" w:rsidRDefault="00397148" w:rsidP="002D6312">
            <w:pPr>
              <w:jc w:val="center"/>
              <w:rPr>
                <w:b/>
                <w:sz w:val="22"/>
                <w:szCs w:val="22"/>
              </w:rPr>
            </w:pPr>
            <w:r w:rsidRPr="009C0A62">
              <w:rPr>
                <w:b/>
                <w:sz w:val="22"/>
                <w:szCs w:val="22"/>
              </w:rPr>
              <w:t>Managing Director,</w:t>
            </w:r>
          </w:p>
          <w:p w14:paraId="6BABECB2" w14:textId="77777777" w:rsidR="00397148" w:rsidRPr="009C0A62" w:rsidRDefault="00397148" w:rsidP="002D6312">
            <w:pPr>
              <w:jc w:val="center"/>
              <w:rPr>
                <w:b/>
                <w:sz w:val="22"/>
                <w:szCs w:val="22"/>
              </w:rPr>
            </w:pPr>
            <w:r w:rsidRPr="009C0A62">
              <w:rPr>
                <w:b/>
                <w:sz w:val="22"/>
                <w:szCs w:val="22"/>
              </w:rPr>
              <w:t>BMSICL</w:t>
            </w:r>
          </w:p>
        </w:tc>
      </w:tr>
    </w:tbl>
    <w:p w14:paraId="644721C6" w14:textId="77777777" w:rsidR="00397148" w:rsidRDefault="00397148">
      <w:pPr>
        <w:jc w:val="left"/>
        <w:rPr>
          <w:sz w:val="28"/>
          <w:szCs w:val="28"/>
          <w:highlight w:val="yellow"/>
        </w:rPr>
      </w:pPr>
    </w:p>
    <w:sectPr w:rsidR="00397148" w:rsidSect="009F366A">
      <w:headerReference w:type="default" r:id="rId8"/>
      <w:footerReference w:type="default" r:id="rId9"/>
      <w:pgSz w:w="12240" w:h="15840"/>
      <w:pgMar w:top="0" w:right="1080" w:bottom="360" w:left="135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74191" w14:textId="77777777" w:rsidR="003F51F9" w:rsidRDefault="003F51F9" w:rsidP="000E2C70">
      <w:r>
        <w:separator/>
      </w:r>
    </w:p>
  </w:endnote>
  <w:endnote w:type="continuationSeparator" w:id="0">
    <w:p w14:paraId="5D285327" w14:textId="77777777" w:rsidR="003F51F9" w:rsidRDefault="003F51F9" w:rsidP="000E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B0FE3" w14:textId="77777777" w:rsidR="00F53440" w:rsidRDefault="00F53440" w:rsidP="00CE6227">
    <w:pPr>
      <w:pStyle w:val="Footer"/>
      <w:rPr>
        <w:color w:val="4F81BD" w:themeColor="accent1"/>
      </w:rPr>
    </w:pPr>
    <w:r>
      <w:rPr>
        <w:color w:val="4F81BD" w:themeColor="accent1"/>
      </w:rPr>
      <w:t xml:space="preserve">Page </w:t>
    </w:r>
    <w:r w:rsidR="001F336F"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 w:rsidR="001F336F">
      <w:rPr>
        <w:color w:val="4F81BD" w:themeColor="accent1"/>
      </w:rPr>
      <w:fldChar w:fldCharType="separate"/>
    </w:r>
    <w:r w:rsidR="003F51F9">
      <w:rPr>
        <w:noProof/>
        <w:color w:val="4F81BD" w:themeColor="accent1"/>
      </w:rPr>
      <w:t>1</w:t>
    </w:r>
    <w:r w:rsidR="001F336F"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 w:rsidR="00882986">
      <w:fldChar w:fldCharType="begin"/>
    </w:r>
    <w:r w:rsidR="00882986">
      <w:instrText xml:space="preserve"> NUMPAGES  \* Arabic  \* MERGEFORMAT </w:instrText>
    </w:r>
    <w:r w:rsidR="00882986">
      <w:fldChar w:fldCharType="separate"/>
    </w:r>
    <w:r w:rsidR="003F51F9" w:rsidRPr="003F51F9">
      <w:rPr>
        <w:noProof/>
        <w:color w:val="4F81BD" w:themeColor="accent1"/>
      </w:rPr>
      <w:t>1</w:t>
    </w:r>
    <w:r w:rsidR="00882986">
      <w:rPr>
        <w:noProof/>
        <w:color w:val="4F81BD" w:themeColor="accent1"/>
      </w:rPr>
      <w:fldChar w:fldCharType="end"/>
    </w:r>
  </w:p>
  <w:p w14:paraId="45FD5A4C" w14:textId="77777777" w:rsidR="00F53440" w:rsidRDefault="00F53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79CC6" w14:textId="77777777" w:rsidR="003F51F9" w:rsidRDefault="003F51F9" w:rsidP="000E2C70">
      <w:r>
        <w:separator/>
      </w:r>
    </w:p>
  </w:footnote>
  <w:footnote w:type="continuationSeparator" w:id="0">
    <w:p w14:paraId="6992329C" w14:textId="77777777" w:rsidR="003F51F9" w:rsidRDefault="003F51F9" w:rsidP="000E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9200F" w14:textId="77777777" w:rsidR="00017092" w:rsidRDefault="00017092">
    <w:pPr>
      <w:pStyle w:val="Header"/>
    </w:pPr>
  </w:p>
  <w:p w14:paraId="7D3FA01C" w14:textId="77777777" w:rsidR="00017092" w:rsidRDefault="00017092">
    <w:pPr>
      <w:pStyle w:val="Header"/>
    </w:pPr>
  </w:p>
  <w:p w14:paraId="0CEE4903" w14:textId="77777777" w:rsidR="00017092" w:rsidRDefault="00017092">
    <w:pPr>
      <w:pStyle w:val="Header"/>
    </w:pPr>
  </w:p>
  <w:p w14:paraId="2C73AEDD" w14:textId="77777777" w:rsidR="00017092" w:rsidRDefault="00017092">
    <w:pPr>
      <w:pStyle w:val="Header"/>
    </w:pPr>
  </w:p>
  <w:p w14:paraId="6D0825A8" w14:textId="77777777" w:rsidR="00017092" w:rsidRDefault="00017092">
    <w:pPr>
      <w:pStyle w:val="Header"/>
    </w:pPr>
  </w:p>
  <w:p w14:paraId="6C9981E9" w14:textId="77777777" w:rsidR="00017092" w:rsidRDefault="00017092">
    <w:pPr>
      <w:pStyle w:val="Header"/>
    </w:pPr>
  </w:p>
  <w:p w14:paraId="5819A66D" w14:textId="77777777" w:rsidR="00017092" w:rsidRDefault="0001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CAD"/>
    <w:multiLevelType w:val="hybridMultilevel"/>
    <w:tmpl w:val="A956E08C"/>
    <w:lvl w:ilvl="0" w:tplc="DD7EB790">
      <w:start w:val="1"/>
      <w:numFmt w:val="lowerRoman"/>
      <w:lvlText w:val="%1."/>
      <w:lvlJc w:val="righ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CFB216A"/>
    <w:multiLevelType w:val="hybridMultilevel"/>
    <w:tmpl w:val="25D6CB98"/>
    <w:lvl w:ilvl="0" w:tplc="C070F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4B3CA6"/>
    <w:multiLevelType w:val="hybridMultilevel"/>
    <w:tmpl w:val="A956E08C"/>
    <w:lvl w:ilvl="0" w:tplc="DD7EB790">
      <w:start w:val="1"/>
      <w:numFmt w:val="lowerRoman"/>
      <w:lvlText w:val="%1."/>
      <w:lvlJc w:val="righ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0E40B19"/>
    <w:multiLevelType w:val="hybridMultilevel"/>
    <w:tmpl w:val="A956E08C"/>
    <w:lvl w:ilvl="0" w:tplc="DD7EB790">
      <w:start w:val="1"/>
      <w:numFmt w:val="lowerRoman"/>
      <w:lvlText w:val="%1."/>
      <w:lvlJc w:val="righ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2277BBB"/>
    <w:multiLevelType w:val="hybridMultilevel"/>
    <w:tmpl w:val="A956E08C"/>
    <w:lvl w:ilvl="0" w:tplc="DD7EB790">
      <w:start w:val="1"/>
      <w:numFmt w:val="lowerRoman"/>
      <w:lvlText w:val="%1."/>
      <w:lvlJc w:val="righ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32E5987"/>
    <w:multiLevelType w:val="hybridMultilevel"/>
    <w:tmpl w:val="A956E08C"/>
    <w:lvl w:ilvl="0" w:tplc="DD7EB790">
      <w:start w:val="1"/>
      <w:numFmt w:val="lowerRoman"/>
      <w:lvlText w:val="%1."/>
      <w:lvlJc w:val="righ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3AF3975"/>
    <w:multiLevelType w:val="hybridMultilevel"/>
    <w:tmpl w:val="A956E08C"/>
    <w:lvl w:ilvl="0" w:tplc="DD7EB790">
      <w:start w:val="1"/>
      <w:numFmt w:val="lowerRoman"/>
      <w:lvlText w:val="%1."/>
      <w:lvlJc w:val="righ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857406F"/>
    <w:multiLevelType w:val="hybridMultilevel"/>
    <w:tmpl w:val="A956E08C"/>
    <w:lvl w:ilvl="0" w:tplc="DD7EB790">
      <w:start w:val="1"/>
      <w:numFmt w:val="lowerRoman"/>
      <w:lvlText w:val="%1."/>
      <w:lvlJc w:val="righ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CDE0F38"/>
    <w:multiLevelType w:val="hybridMultilevel"/>
    <w:tmpl w:val="A956E08C"/>
    <w:lvl w:ilvl="0" w:tplc="DD7EB790">
      <w:start w:val="1"/>
      <w:numFmt w:val="lowerRoman"/>
      <w:lvlText w:val="%1."/>
      <w:lvlJc w:val="righ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FD54236"/>
    <w:multiLevelType w:val="hybridMultilevel"/>
    <w:tmpl w:val="A956E08C"/>
    <w:lvl w:ilvl="0" w:tplc="DD7EB790">
      <w:start w:val="1"/>
      <w:numFmt w:val="lowerRoman"/>
      <w:lvlText w:val="%1."/>
      <w:lvlJc w:val="righ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A6166E6"/>
    <w:multiLevelType w:val="hybridMultilevel"/>
    <w:tmpl w:val="6066B0E8"/>
    <w:lvl w:ilvl="0" w:tplc="2DC8E07C">
      <w:start w:val="1"/>
      <w:numFmt w:val="decimal"/>
      <w:lvlText w:val="%1."/>
      <w:lvlJc w:val="left"/>
      <w:pPr>
        <w:ind w:left="225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945" w:hanging="360"/>
      </w:pPr>
    </w:lvl>
    <w:lvl w:ilvl="2" w:tplc="4009001B" w:tentative="1">
      <w:start w:val="1"/>
      <w:numFmt w:val="lowerRoman"/>
      <w:lvlText w:val="%3."/>
      <w:lvlJc w:val="right"/>
      <w:pPr>
        <w:ind w:left="1665" w:hanging="180"/>
      </w:pPr>
    </w:lvl>
    <w:lvl w:ilvl="3" w:tplc="4009000F" w:tentative="1">
      <w:start w:val="1"/>
      <w:numFmt w:val="decimal"/>
      <w:lvlText w:val="%4."/>
      <w:lvlJc w:val="left"/>
      <w:pPr>
        <w:ind w:left="2385" w:hanging="360"/>
      </w:pPr>
    </w:lvl>
    <w:lvl w:ilvl="4" w:tplc="40090019" w:tentative="1">
      <w:start w:val="1"/>
      <w:numFmt w:val="lowerLetter"/>
      <w:lvlText w:val="%5."/>
      <w:lvlJc w:val="left"/>
      <w:pPr>
        <w:ind w:left="3105" w:hanging="360"/>
      </w:pPr>
    </w:lvl>
    <w:lvl w:ilvl="5" w:tplc="4009001B" w:tentative="1">
      <w:start w:val="1"/>
      <w:numFmt w:val="lowerRoman"/>
      <w:lvlText w:val="%6."/>
      <w:lvlJc w:val="right"/>
      <w:pPr>
        <w:ind w:left="3825" w:hanging="180"/>
      </w:pPr>
    </w:lvl>
    <w:lvl w:ilvl="6" w:tplc="4009000F" w:tentative="1">
      <w:start w:val="1"/>
      <w:numFmt w:val="decimal"/>
      <w:lvlText w:val="%7."/>
      <w:lvlJc w:val="left"/>
      <w:pPr>
        <w:ind w:left="4545" w:hanging="360"/>
      </w:pPr>
    </w:lvl>
    <w:lvl w:ilvl="7" w:tplc="40090019" w:tentative="1">
      <w:start w:val="1"/>
      <w:numFmt w:val="lowerLetter"/>
      <w:lvlText w:val="%8."/>
      <w:lvlJc w:val="left"/>
      <w:pPr>
        <w:ind w:left="5265" w:hanging="360"/>
      </w:pPr>
    </w:lvl>
    <w:lvl w:ilvl="8" w:tplc="40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1" w15:restartNumberingAfterBreak="0">
    <w:nsid w:val="3AF62D1B"/>
    <w:multiLevelType w:val="hybridMultilevel"/>
    <w:tmpl w:val="A956E08C"/>
    <w:lvl w:ilvl="0" w:tplc="DD7EB790">
      <w:start w:val="1"/>
      <w:numFmt w:val="lowerRoman"/>
      <w:lvlText w:val="%1."/>
      <w:lvlJc w:val="righ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3D9136FB"/>
    <w:multiLevelType w:val="hybridMultilevel"/>
    <w:tmpl w:val="A956E08C"/>
    <w:lvl w:ilvl="0" w:tplc="DD7EB790">
      <w:start w:val="1"/>
      <w:numFmt w:val="lowerRoman"/>
      <w:lvlText w:val="%1."/>
      <w:lvlJc w:val="righ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3D982F6C"/>
    <w:multiLevelType w:val="hybridMultilevel"/>
    <w:tmpl w:val="A956E08C"/>
    <w:lvl w:ilvl="0" w:tplc="DD7EB790">
      <w:start w:val="1"/>
      <w:numFmt w:val="lowerRoman"/>
      <w:lvlText w:val="%1."/>
      <w:lvlJc w:val="righ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4CB90A28"/>
    <w:multiLevelType w:val="hybridMultilevel"/>
    <w:tmpl w:val="A956E08C"/>
    <w:lvl w:ilvl="0" w:tplc="DD7EB790">
      <w:start w:val="1"/>
      <w:numFmt w:val="lowerRoman"/>
      <w:lvlText w:val="%1."/>
      <w:lvlJc w:val="righ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0EE10F2"/>
    <w:multiLevelType w:val="hybridMultilevel"/>
    <w:tmpl w:val="A956E08C"/>
    <w:lvl w:ilvl="0" w:tplc="DD7EB790">
      <w:start w:val="1"/>
      <w:numFmt w:val="lowerRoman"/>
      <w:lvlText w:val="%1."/>
      <w:lvlJc w:val="righ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5FA1048"/>
    <w:multiLevelType w:val="hybridMultilevel"/>
    <w:tmpl w:val="A956E08C"/>
    <w:lvl w:ilvl="0" w:tplc="DD7EB790">
      <w:start w:val="1"/>
      <w:numFmt w:val="lowerRoman"/>
      <w:lvlText w:val="%1."/>
      <w:lvlJc w:val="righ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B03427F"/>
    <w:multiLevelType w:val="hybridMultilevel"/>
    <w:tmpl w:val="A956E08C"/>
    <w:lvl w:ilvl="0" w:tplc="DD7EB790">
      <w:start w:val="1"/>
      <w:numFmt w:val="lowerRoman"/>
      <w:lvlText w:val="%1."/>
      <w:lvlJc w:val="righ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C1E2A1B"/>
    <w:multiLevelType w:val="hybridMultilevel"/>
    <w:tmpl w:val="56BA9690"/>
    <w:lvl w:ilvl="0" w:tplc="4BB6D45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3433E"/>
    <w:multiLevelType w:val="hybridMultilevel"/>
    <w:tmpl w:val="C9B6CA6A"/>
    <w:lvl w:ilvl="0" w:tplc="C3A62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D04BA2"/>
    <w:multiLevelType w:val="hybridMultilevel"/>
    <w:tmpl w:val="A956E08C"/>
    <w:lvl w:ilvl="0" w:tplc="DD7EB790">
      <w:start w:val="1"/>
      <w:numFmt w:val="lowerRoman"/>
      <w:lvlText w:val="%1."/>
      <w:lvlJc w:val="righ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21E2A90"/>
    <w:multiLevelType w:val="hybridMultilevel"/>
    <w:tmpl w:val="A956E08C"/>
    <w:lvl w:ilvl="0" w:tplc="DD7EB790">
      <w:start w:val="1"/>
      <w:numFmt w:val="lowerRoman"/>
      <w:lvlText w:val="%1."/>
      <w:lvlJc w:val="righ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764E5566"/>
    <w:multiLevelType w:val="hybridMultilevel"/>
    <w:tmpl w:val="A956E08C"/>
    <w:lvl w:ilvl="0" w:tplc="DD7EB790">
      <w:start w:val="1"/>
      <w:numFmt w:val="lowerRoman"/>
      <w:lvlText w:val="%1."/>
      <w:lvlJc w:val="righ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79E21438"/>
    <w:multiLevelType w:val="hybridMultilevel"/>
    <w:tmpl w:val="A956E08C"/>
    <w:lvl w:ilvl="0" w:tplc="DD7EB790">
      <w:start w:val="1"/>
      <w:numFmt w:val="lowerRoman"/>
      <w:lvlText w:val="%1."/>
      <w:lvlJc w:val="righ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A875E28"/>
    <w:multiLevelType w:val="hybridMultilevel"/>
    <w:tmpl w:val="A956E08C"/>
    <w:lvl w:ilvl="0" w:tplc="DD7EB790">
      <w:start w:val="1"/>
      <w:numFmt w:val="lowerRoman"/>
      <w:lvlText w:val="%1."/>
      <w:lvlJc w:val="righ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7F4F40EE"/>
    <w:multiLevelType w:val="hybridMultilevel"/>
    <w:tmpl w:val="A956E08C"/>
    <w:lvl w:ilvl="0" w:tplc="DD7EB790">
      <w:start w:val="1"/>
      <w:numFmt w:val="lowerRoman"/>
      <w:lvlText w:val="%1."/>
      <w:lvlJc w:val="righ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23"/>
  </w:num>
  <w:num w:numId="6">
    <w:abstractNumId w:val="14"/>
  </w:num>
  <w:num w:numId="7">
    <w:abstractNumId w:val="13"/>
  </w:num>
  <w:num w:numId="8">
    <w:abstractNumId w:val="3"/>
  </w:num>
  <w:num w:numId="9">
    <w:abstractNumId w:val="9"/>
  </w:num>
  <w:num w:numId="10">
    <w:abstractNumId w:val="20"/>
  </w:num>
  <w:num w:numId="11">
    <w:abstractNumId w:val="21"/>
  </w:num>
  <w:num w:numId="12">
    <w:abstractNumId w:val="5"/>
  </w:num>
  <w:num w:numId="13">
    <w:abstractNumId w:val="24"/>
  </w:num>
  <w:num w:numId="14">
    <w:abstractNumId w:val="11"/>
  </w:num>
  <w:num w:numId="15">
    <w:abstractNumId w:val="4"/>
  </w:num>
  <w:num w:numId="16">
    <w:abstractNumId w:val="16"/>
  </w:num>
  <w:num w:numId="17">
    <w:abstractNumId w:val="0"/>
  </w:num>
  <w:num w:numId="18">
    <w:abstractNumId w:val="25"/>
  </w:num>
  <w:num w:numId="19">
    <w:abstractNumId w:val="22"/>
  </w:num>
  <w:num w:numId="20">
    <w:abstractNumId w:val="17"/>
  </w:num>
  <w:num w:numId="21">
    <w:abstractNumId w:val="12"/>
  </w:num>
  <w:num w:numId="22">
    <w:abstractNumId w:val="15"/>
  </w:num>
  <w:num w:numId="23">
    <w:abstractNumId w:val="19"/>
  </w:num>
  <w:num w:numId="24">
    <w:abstractNumId w:val="10"/>
  </w:num>
  <w:num w:numId="25">
    <w:abstractNumId w:val="18"/>
  </w:num>
  <w:num w:numId="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315"/>
    <w:rsid w:val="00002338"/>
    <w:rsid w:val="000028F3"/>
    <w:rsid w:val="000033E5"/>
    <w:rsid w:val="00004330"/>
    <w:rsid w:val="00004FBC"/>
    <w:rsid w:val="00005637"/>
    <w:rsid w:val="00010568"/>
    <w:rsid w:val="00010D08"/>
    <w:rsid w:val="00011772"/>
    <w:rsid w:val="00013819"/>
    <w:rsid w:val="0001387E"/>
    <w:rsid w:val="000156DF"/>
    <w:rsid w:val="00016163"/>
    <w:rsid w:val="000163AB"/>
    <w:rsid w:val="00016BA9"/>
    <w:rsid w:val="00017092"/>
    <w:rsid w:val="00022A4F"/>
    <w:rsid w:val="00025BEE"/>
    <w:rsid w:val="0002731D"/>
    <w:rsid w:val="000273AB"/>
    <w:rsid w:val="00030FC8"/>
    <w:rsid w:val="000317C0"/>
    <w:rsid w:val="00032E38"/>
    <w:rsid w:val="00033B46"/>
    <w:rsid w:val="00034A0D"/>
    <w:rsid w:val="00035087"/>
    <w:rsid w:val="00036678"/>
    <w:rsid w:val="000378FD"/>
    <w:rsid w:val="00041AD6"/>
    <w:rsid w:val="00042039"/>
    <w:rsid w:val="0004224B"/>
    <w:rsid w:val="00044D07"/>
    <w:rsid w:val="00044D2D"/>
    <w:rsid w:val="0004514A"/>
    <w:rsid w:val="00045450"/>
    <w:rsid w:val="00047173"/>
    <w:rsid w:val="00047E1F"/>
    <w:rsid w:val="00051A0A"/>
    <w:rsid w:val="000526BD"/>
    <w:rsid w:val="00052C91"/>
    <w:rsid w:val="0005505D"/>
    <w:rsid w:val="00055775"/>
    <w:rsid w:val="000601CF"/>
    <w:rsid w:val="00066DCD"/>
    <w:rsid w:val="00066F79"/>
    <w:rsid w:val="00067605"/>
    <w:rsid w:val="000707B2"/>
    <w:rsid w:val="00071230"/>
    <w:rsid w:val="000714BA"/>
    <w:rsid w:val="00073A06"/>
    <w:rsid w:val="00073C1F"/>
    <w:rsid w:val="00075649"/>
    <w:rsid w:val="0007683F"/>
    <w:rsid w:val="0008102A"/>
    <w:rsid w:val="00081D6A"/>
    <w:rsid w:val="00082ADC"/>
    <w:rsid w:val="00082EE9"/>
    <w:rsid w:val="0008312C"/>
    <w:rsid w:val="0008345B"/>
    <w:rsid w:val="00084DB2"/>
    <w:rsid w:val="00086BB8"/>
    <w:rsid w:val="00090C9A"/>
    <w:rsid w:val="00094754"/>
    <w:rsid w:val="00095CC1"/>
    <w:rsid w:val="000963C3"/>
    <w:rsid w:val="000971BF"/>
    <w:rsid w:val="000A069D"/>
    <w:rsid w:val="000A08D1"/>
    <w:rsid w:val="000A1137"/>
    <w:rsid w:val="000A1968"/>
    <w:rsid w:val="000A334E"/>
    <w:rsid w:val="000A3F0D"/>
    <w:rsid w:val="000A4DF5"/>
    <w:rsid w:val="000A7A19"/>
    <w:rsid w:val="000B2199"/>
    <w:rsid w:val="000B509E"/>
    <w:rsid w:val="000B567B"/>
    <w:rsid w:val="000C1CEC"/>
    <w:rsid w:val="000C21F7"/>
    <w:rsid w:val="000C4705"/>
    <w:rsid w:val="000C79F2"/>
    <w:rsid w:val="000C7A86"/>
    <w:rsid w:val="000C7C54"/>
    <w:rsid w:val="000D05B6"/>
    <w:rsid w:val="000D1179"/>
    <w:rsid w:val="000D12A1"/>
    <w:rsid w:val="000D18C8"/>
    <w:rsid w:val="000D2232"/>
    <w:rsid w:val="000D30A8"/>
    <w:rsid w:val="000E01C1"/>
    <w:rsid w:val="000E0C64"/>
    <w:rsid w:val="000E0DC6"/>
    <w:rsid w:val="000E178B"/>
    <w:rsid w:val="000E18DE"/>
    <w:rsid w:val="000E2C70"/>
    <w:rsid w:val="000F1450"/>
    <w:rsid w:val="000F2B0B"/>
    <w:rsid w:val="000F738A"/>
    <w:rsid w:val="000F78CE"/>
    <w:rsid w:val="001009C6"/>
    <w:rsid w:val="0010183F"/>
    <w:rsid w:val="001022F2"/>
    <w:rsid w:val="001033A6"/>
    <w:rsid w:val="001038AA"/>
    <w:rsid w:val="00104189"/>
    <w:rsid w:val="0011022F"/>
    <w:rsid w:val="00110684"/>
    <w:rsid w:val="00112BBF"/>
    <w:rsid w:val="00114408"/>
    <w:rsid w:val="00116647"/>
    <w:rsid w:val="001208CF"/>
    <w:rsid w:val="00121441"/>
    <w:rsid w:val="001221FA"/>
    <w:rsid w:val="00127148"/>
    <w:rsid w:val="00127735"/>
    <w:rsid w:val="001321C5"/>
    <w:rsid w:val="001360E7"/>
    <w:rsid w:val="00136FDA"/>
    <w:rsid w:val="0013715E"/>
    <w:rsid w:val="00143DF0"/>
    <w:rsid w:val="0014419A"/>
    <w:rsid w:val="00145FE8"/>
    <w:rsid w:val="001470D6"/>
    <w:rsid w:val="00147119"/>
    <w:rsid w:val="00153123"/>
    <w:rsid w:val="00153CC0"/>
    <w:rsid w:val="001549DF"/>
    <w:rsid w:val="00155DD0"/>
    <w:rsid w:val="00162DB5"/>
    <w:rsid w:val="00163D2A"/>
    <w:rsid w:val="00166364"/>
    <w:rsid w:val="0016684F"/>
    <w:rsid w:val="00171F46"/>
    <w:rsid w:val="00175ECF"/>
    <w:rsid w:val="00176DAC"/>
    <w:rsid w:val="00180373"/>
    <w:rsid w:val="001808F3"/>
    <w:rsid w:val="00181F71"/>
    <w:rsid w:val="001820CF"/>
    <w:rsid w:val="00185958"/>
    <w:rsid w:val="00192338"/>
    <w:rsid w:val="0019251C"/>
    <w:rsid w:val="00193562"/>
    <w:rsid w:val="00193F15"/>
    <w:rsid w:val="00194E5C"/>
    <w:rsid w:val="00195C15"/>
    <w:rsid w:val="00195E2A"/>
    <w:rsid w:val="001963A3"/>
    <w:rsid w:val="001A4491"/>
    <w:rsid w:val="001A6F2E"/>
    <w:rsid w:val="001B5005"/>
    <w:rsid w:val="001B5317"/>
    <w:rsid w:val="001C01D1"/>
    <w:rsid w:val="001C0BE1"/>
    <w:rsid w:val="001C0C93"/>
    <w:rsid w:val="001C0E79"/>
    <w:rsid w:val="001C277D"/>
    <w:rsid w:val="001C2796"/>
    <w:rsid w:val="001C5020"/>
    <w:rsid w:val="001C5A78"/>
    <w:rsid w:val="001C723B"/>
    <w:rsid w:val="001D0238"/>
    <w:rsid w:val="001D08CD"/>
    <w:rsid w:val="001D0A3C"/>
    <w:rsid w:val="001D3B45"/>
    <w:rsid w:val="001D4088"/>
    <w:rsid w:val="001D4098"/>
    <w:rsid w:val="001D44C0"/>
    <w:rsid w:val="001D629B"/>
    <w:rsid w:val="001D69BE"/>
    <w:rsid w:val="001E22A9"/>
    <w:rsid w:val="001E3FC2"/>
    <w:rsid w:val="001E409A"/>
    <w:rsid w:val="001E4144"/>
    <w:rsid w:val="001E5316"/>
    <w:rsid w:val="001E6C35"/>
    <w:rsid w:val="001F10F2"/>
    <w:rsid w:val="001F2441"/>
    <w:rsid w:val="001F297A"/>
    <w:rsid w:val="001F336F"/>
    <w:rsid w:val="001F426F"/>
    <w:rsid w:val="001F4527"/>
    <w:rsid w:val="001F4DB2"/>
    <w:rsid w:val="001F6F82"/>
    <w:rsid w:val="00200438"/>
    <w:rsid w:val="00203AF0"/>
    <w:rsid w:val="00204C05"/>
    <w:rsid w:val="00205DBC"/>
    <w:rsid w:val="00211C77"/>
    <w:rsid w:val="002149BD"/>
    <w:rsid w:val="002204FD"/>
    <w:rsid w:val="00220608"/>
    <w:rsid w:val="00221424"/>
    <w:rsid w:val="002214EF"/>
    <w:rsid w:val="00223D78"/>
    <w:rsid w:val="002254B3"/>
    <w:rsid w:val="002322A9"/>
    <w:rsid w:val="002330DB"/>
    <w:rsid w:val="00233D76"/>
    <w:rsid w:val="00234304"/>
    <w:rsid w:val="002349B0"/>
    <w:rsid w:val="002352FB"/>
    <w:rsid w:val="00235B1F"/>
    <w:rsid w:val="00236859"/>
    <w:rsid w:val="00243FFB"/>
    <w:rsid w:val="00251E04"/>
    <w:rsid w:val="0025478D"/>
    <w:rsid w:val="00254CCA"/>
    <w:rsid w:val="0025538A"/>
    <w:rsid w:val="002561F5"/>
    <w:rsid w:val="002568C4"/>
    <w:rsid w:val="00256A3D"/>
    <w:rsid w:val="002634A2"/>
    <w:rsid w:val="00263DBB"/>
    <w:rsid w:val="00263EE7"/>
    <w:rsid w:val="00266AE5"/>
    <w:rsid w:val="00266F1D"/>
    <w:rsid w:val="00267B31"/>
    <w:rsid w:val="002707B0"/>
    <w:rsid w:val="002712D6"/>
    <w:rsid w:val="002712F5"/>
    <w:rsid w:val="002733B2"/>
    <w:rsid w:val="002736C2"/>
    <w:rsid w:val="00273CB6"/>
    <w:rsid w:val="00277A01"/>
    <w:rsid w:val="002817A8"/>
    <w:rsid w:val="0028256F"/>
    <w:rsid w:val="00284C7B"/>
    <w:rsid w:val="002869CE"/>
    <w:rsid w:val="00292490"/>
    <w:rsid w:val="00292BC6"/>
    <w:rsid w:val="00295281"/>
    <w:rsid w:val="00296285"/>
    <w:rsid w:val="00296A92"/>
    <w:rsid w:val="00296DEA"/>
    <w:rsid w:val="002A15AB"/>
    <w:rsid w:val="002A245E"/>
    <w:rsid w:val="002A6B38"/>
    <w:rsid w:val="002A6E4A"/>
    <w:rsid w:val="002B01FA"/>
    <w:rsid w:val="002B1320"/>
    <w:rsid w:val="002B2490"/>
    <w:rsid w:val="002B3634"/>
    <w:rsid w:val="002B5473"/>
    <w:rsid w:val="002B565E"/>
    <w:rsid w:val="002B59C3"/>
    <w:rsid w:val="002B5AD3"/>
    <w:rsid w:val="002C0608"/>
    <w:rsid w:val="002C0C77"/>
    <w:rsid w:val="002C130F"/>
    <w:rsid w:val="002C2152"/>
    <w:rsid w:val="002C2ADE"/>
    <w:rsid w:val="002C443C"/>
    <w:rsid w:val="002C46DA"/>
    <w:rsid w:val="002C487D"/>
    <w:rsid w:val="002D08E2"/>
    <w:rsid w:val="002D1CB7"/>
    <w:rsid w:val="002D2574"/>
    <w:rsid w:val="002D2844"/>
    <w:rsid w:val="002D435A"/>
    <w:rsid w:val="002D43B6"/>
    <w:rsid w:val="002D485B"/>
    <w:rsid w:val="002D4D52"/>
    <w:rsid w:val="002D6BA7"/>
    <w:rsid w:val="002D7E88"/>
    <w:rsid w:val="002E07AF"/>
    <w:rsid w:val="002E2A54"/>
    <w:rsid w:val="002E355F"/>
    <w:rsid w:val="002E4F8F"/>
    <w:rsid w:val="002E5281"/>
    <w:rsid w:val="002E6C88"/>
    <w:rsid w:val="002F29B3"/>
    <w:rsid w:val="00301208"/>
    <w:rsid w:val="00306C82"/>
    <w:rsid w:val="00306E01"/>
    <w:rsid w:val="00307BFF"/>
    <w:rsid w:val="003103B1"/>
    <w:rsid w:val="00317C29"/>
    <w:rsid w:val="00320D4F"/>
    <w:rsid w:val="0032228D"/>
    <w:rsid w:val="0032563F"/>
    <w:rsid w:val="00332215"/>
    <w:rsid w:val="0033331B"/>
    <w:rsid w:val="003347BD"/>
    <w:rsid w:val="003350D4"/>
    <w:rsid w:val="00340114"/>
    <w:rsid w:val="00341619"/>
    <w:rsid w:val="00342D76"/>
    <w:rsid w:val="00343698"/>
    <w:rsid w:val="00345D96"/>
    <w:rsid w:val="003460ED"/>
    <w:rsid w:val="00346857"/>
    <w:rsid w:val="00346AAB"/>
    <w:rsid w:val="003511BE"/>
    <w:rsid w:val="00351E6E"/>
    <w:rsid w:val="003523DA"/>
    <w:rsid w:val="00356F1C"/>
    <w:rsid w:val="00360081"/>
    <w:rsid w:val="003610C6"/>
    <w:rsid w:val="00362025"/>
    <w:rsid w:val="00362FCA"/>
    <w:rsid w:val="00363026"/>
    <w:rsid w:val="00363ECA"/>
    <w:rsid w:val="00365803"/>
    <w:rsid w:val="00365D9A"/>
    <w:rsid w:val="003666D0"/>
    <w:rsid w:val="00371B75"/>
    <w:rsid w:val="00372EE6"/>
    <w:rsid w:val="00373CE2"/>
    <w:rsid w:val="00373DC8"/>
    <w:rsid w:val="00374A5B"/>
    <w:rsid w:val="00380A39"/>
    <w:rsid w:val="003815F2"/>
    <w:rsid w:val="00381F1E"/>
    <w:rsid w:val="00382447"/>
    <w:rsid w:val="00382F2B"/>
    <w:rsid w:val="00383C2C"/>
    <w:rsid w:val="00383DCD"/>
    <w:rsid w:val="00384014"/>
    <w:rsid w:val="00385CB1"/>
    <w:rsid w:val="00386970"/>
    <w:rsid w:val="003916C2"/>
    <w:rsid w:val="00394F9D"/>
    <w:rsid w:val="00397148"/>
    <w:rsid w:val="00397DCD"/>
    <w:rsid w:val="003A0AD0"/>
    <w:rsid w:val="003A106A"/>
    <w:rsid w:val="003A32A8"/>
    <w:rsid w:val="003A4707"/>
    <w:rsid w:val="003A5842"/>
    <w:rsid w:val="003A605E"/>
    <w:rsid w:val="003A78A2"/>
    <w:rsid w:val="003B29E7"/>
    <w:rsid w:val="003B4657"/>
    <w:rsid w:val="003B5904"/>
    <w:rsid w:val="003C182B"/>
    <w:rsid w:val="003C3CC3"/>
    <w:rsid w:val="003C5374"/>
    <w:rsid w:val="003C64FC"/>
    <w:rsid w:val="003C6A96"/>
    <w:rsid w:val="003D011E"/>
    <w:rsid w:val="003D01E6"/>
    <w:rsid w:val="003D1941"/>
    <w:rsid w:val="003D35D9"/>
    <w:rsid w:val="003D381F"/>
    <w:rsid w:val="003D5739"/>
    <w:rsid w:val="003D59DB"/>
    <w:rsid w:val="003E0D8A"/>
    <w:rsid w:val="003E224B"/>
    <w:rsid w:val="003E2549"/>
    <w:rsid w:val="003E784C"/>
    <w:rsid w:val="003F3F6B"/>
    <w:rsid w:val="003F48A6"/>
    <w:rsid w:val="003F51F9"/>
    <w:rsid w:val="003F5C00"/>
    <w:rsid w:val="003F6C88"/>
    <w:rsid w:val="003F7654"/>
    <w:rsid w:val="003F7B07"/>
    <w:rsid w:val="00401E88"/>
    <w:rsid w:val="00402414"/>
    <w:rsid w:val="00402E4A"/>
    <w:rsid w:val="00404E4C"/>
    <w:rsid w:val="00405CFB"/>
    <w:rsid w:val="00410458"/>
    <w:rsid w:val="00415916"/>
    <w:rsid w:val="004224FA"/>
    <w:rsid w:val="004249B8"/>
    <w:rsid w:val="00424D8A"/>
    <w:rsid w:val="00425D35"/>
    <w:rsid w:val="00426232"/>
    <w:rsid w:val="004278DB"/>
    <w:rsid w:val="00433089"/>
    <w:rsid w:val="00436DC9"/>
    <w:rsid w:val="00440D5F"/>
    <w:rsid w:val="00442E0B"/>
    <w:rsid w:val="00444302"/>
    <w:rsid w:val="00445A08"/>
    <w:rsid w:val="00446DFA"/>
    <w:rsid w:val="004471A2"/>
    <w:rsid w:val="0045048B"/>
    <w:rsid w:val="0045392D"/>
    <w:rsid w:val="00454464"/>
    <w:rsid w:val="004548CC"/>
    <w:rsid w:val="0045602C"/>
    <w:rsid w:val="00457107"/>
    <w:rsid w:val="0045769C"/>
    <w:rsid w:val="004633B1"/>
    <w:rsid w:val="0046397A"/>
    <w:rsid w:val="00470FF8"/>
    <w:rsid w:val="00471385"/>
    <w:rsid w:val="00471D42"/>
    <w:rsid w:val="004737ED"/>
    <w:rsid w:val="004738F8"/>
    <w:rsid w:val="00473A15"/>
    <w:rsid w:val="00474547"/>
    <w:rsid w:val="004755F3"/>
    <w:rsid w:val="00476823"/>
    <w:rsid w:val="004769E7"/>
    <w:rsid w:val="004772BD"/>
    <w:rsid w:val="004778EE"/>
    <w:rsid w:val="004805E0"/>
    <w:rsid w:val="00480C67"/>
    <w:rsid w:val="00481231"/>
    <w:rsid w:val="004813E8"/>
    <w:rsid w:val="004814B2"/>
    <w:rsid w:val="00482595"/>
    <w:rsid w:val="004829D3"/>
    <w:rsid w:val="0048314F"/>
    <w:rsid w:val="00483FDF"/>
    <w:rsid w:val="00485642"/>
    <w:rsid w:val="00487490"/>
    <w:rsid w:val="0049048D"/>
    <w:rsid w:val="00491CA0"/>
    <w:rsid w:val="004951A3"/>
    <w:rsid w:val="004955B2"/>
    <w:rsid w:val="00496DE0"/>
    <w:rsid w:val="004A0D52"/>
    <w:rsid w:val="004A11FB"/>
    <w:rsid w:val="004A4E20"/>
    <w:rsid w:val="004A508F"/>
    <w:rsid w:val="004A646F"/>
    <w:rsid w:val="004B1CC8"/>
    <w:rsid w:val="004B1E80"/>
    <w:rsid w:val="004B2845"/>
    <w:rsid w:val="004B294B"/>
    <w:rsid w:val="004B33D5"/>
    <w:rsid w:val="004B3AA9"/>
    <w:rsid w:val="004B572E"/>
    <w:rsid w:val="004B5CDD"/>
    <w:rsid w:val="004B64AF"/>
    <w:rsid w:val="004C0416"/>
    <w:rsid w:val="004C22D7"/>
    <w:rsid w:val="004C2501"/>
    <w:rsid w:val="004C35EC"/>
    <w:rsid w:val="004C4D03"/>
    <w:rsid w:val="004C6151"/>
    <w:rsid w:val="004C7A39"/>
    <w:rsid w:val="004C7ED8"/>
    <w:rsid w:val="004D07BF"/>
    <w:rsid w:val="004D0C85"/>
    <w:rsid w:val="004D1B0E"/>
    <w:rsid w:val="004D1C15"/>
    <w:rsid w:val="004E0684"/>
    <w:rsid w:val="004E1F37"/>
    <w:rsid w:val="004E2238"/>
    <w:rsid w:val="004E5A12"/>
    <w:rsid w:val="004E7F5D"/>
    <w:rsid w:val="004F1C9F"/>
    <w:rsid w:val="004F1DF4"/>
    <w:rsid w:val="004F575E"/>
    <w:rsid w:val="004F63FB"/>
    <w:rsid w:val="004F69D2"/>
    <w:rsid w:val="004F7149"/>
    <w:rsid w:val="004F7978"/>
    <w:rsid w:val="005001AF"/>
    <w:rsid w:val="00501680"/>
    <w:rsid w:val="00502FFA"/>
    <w:rsid w:val="00503B9E"/>
    <w:rsid w:val="00503D65"/>
    <w:rsid w:val="00512AD9"/>
    <w:rsid w:val="0051359C"/>
    <w:rsid w:val="00513D58"/>
    <w:rsid w:val="0051427B"/>
    <w:rsid w:val="005144E0"/>
    <w:rsid w:val="00514A98"/>
    <w:rsid w:val="0051510A"/>
    <w:rsid w:val="005151B0"/>
    <w:rsid w:val="00520A2E"/>
    <w:rsid w:val="005228F8"/>
    <w:rsid w:val="0052437E"/>
    <w:rsid w:val="00524E46"/>
    <w:rsid w:val="0053155C"/>
    <w:rsid w:val="00533220"/>
    <w:rsid w:val="00533EE7"/>
    <w:rsid w:val="00534BED"/>
    <w:rsid w:val="0053504A"/>
    <w:rsid w:val="00535E6F"/>
    <w:rsid w:val="005364EF"/>
    <w:rsid w:val="00537857"/>
    <w:rsid w:val="0054033B"/>
    <w:rsid w:val="0054164A"/>
    <w:rsid w:val="00542F0A"/>
    <w:rsid w:val="0054351A"/>
    <w:rsid w:val="0054497E"/>
    <w:rsid w:val="005464CA"/>
    <w:rsid w:val="005527FC"/>
    <w:rsid w:val="00552EF5"/>
    <w:rsid w:val="005532E3"/>
    <w:rsid w:val="00553CB3"/>
    <w:rsid w:val="00554081"/>
    <w:rsid w:val="0055425D"/>
    <w:rsid w:val="005567EA"/>
    <w:rsid w:val="005573EA"/>
    <w:rsid w:val="005574C5"/>
    <w:rsid w:val="00557789"/>
    <w:rsid w:val="005611CA"/>
    <w:rsid w:val="00562B2B"/>
    <w:rsid w:val="0056342E"/>
    <w:rsid w:val="005645EC"/>
    <w:rsid w:val="005648FD"/>
    <w:rsid w:val="00565766"/>
    <w:rsid w:val="00566053"/>
    <w:rsid w:val="00566330"/>
    <w:rsid w:val="005750DA"/>
    <w:rsid w:val="005767C0"/>
    <w:rsid w:val="00576817"/>
    <w:rsid w:val="00576BF5"/>
    <w:rsid w:val="00576F5D"/>
    <w:rsid w:val="00580E93"/>
    <w:rsid w:val="005846ED"/>
    <w:rsid w:val="00591DAD"/>
    <w:rsid w:val="005935A0"/>
    <w:rsid w:val="005947CA"/>
    <w:rsid w:val="00594DFE"/>
    <w:rsid w:val="005969BD"/>
    <w:rsid w:val="005A1A55"/>
    <w:rsid w:val="005A2778"/>
    <w:rsid w:val="005A4465"/>
    <w:rsid w:val="005A4614"/>
    <w:rsid w:val="005A4785"/>
    <w:rsid w:val="005A5D69"/>
    <w:rsid w:val="005A6A1A"/>
    <w:rsid w:val="005A7760"/>
    <w:rsid w:val="005B28AA"/>
    <w:rsid w:val="005B4F04"/>
    <w:rsid w:val="005B6179"/>
    <w:rsid w:val="005B65C5"/>
    <w:rsid w:val="005B6EB5"/>
    <w:rsid w:val="005B7AF3"/>
    <w:rsid w:val="005C4BE3"/>
    <w:rsid w:val="005C6D53"/>
    <w:rsid w:val="005C7F59"/>
    <w:rsid w:val="005D047B"/>
    <w:rsid w:val="005D1C54"/>
    <w:rsid w:val="005D21AD"/>
    <w:rsid w:val="005D2B6F"/>
    <w:rsid w:val="005D3A6F"/>
    <w:rsid w:val="005D633A"/>
    <w:rsid w:val="005D6722"/>
    <w:rsid w:val="005D6AD2"/>
    <w:rsid w:val="005D7A24"/>
    <w:rsid w:val="005E2857"/>
    <w:rsid w:val="005E2E4E"/>
    <w:rsid w:val="005E4B1F"/>
    <w:rsid w:val="005F0264"/>
    <w:rsid w:val="005F22D4"/>
    <w:rsid w:val="005F3C56"/>
    <w:rsid w:val="005F4B89"/>
    <w:rsid w:val="005F6A77"/>
    <w:rsid w:val="0060076E"/>
    <w:rsid w:val="00600967"/>
    <w:rsid w:val="0060140C"/>
    <w:rsid w:val="00601598"/>
    <w:rsid w:val="006054D4"/>
    <w:rsid w:val="00606CF7"/>
    <w:rsid w:val="00611459"/>
    <w:rsid w:val="00615CD9"/>
    <w:rsid w:val="0061657A"/>
    <w:rsid w:val="00616989"/>
    <w:rsid w:val="006170EE"/>
    <w:rsid w:val="00617AD1"/>
    <w:rsid w:val="00620B76"/>
    <w:rsid w:val="00620F0F"/>
    <w:rsid w:val="00622418"/>
    <w:rsid w:val="00622D23"/>
    <w:rsid w:val="00624D3C"/>
    <w:rsid w:val="00624E99"/>
    <w:rsid w:val="0062601B"/>
    <w:rsid w:val="006268A7"/>
    <w:rsid w:val="00630FA4"/>
    <w:rsid w:val="00641D45"/>
    <w:rsid w:val="006434A9"/>
    <w:rsid w:val="006441E3"/>
    <w:rsid w:val="00644450"/>
    <w:rsid w:val="00647AF2"/>
    <w:rsid w:val="00650F6A"/>
    <w:rsid w:val="00656975"/>
    <w:rsid w:val="00660056"/>
    <w:rsid w:val="00660716"/>
    <w:rsid w:val="006628A4"/>
    <w:rsid w:val="00663048"/>
    <w:rsid w:val="006634D4"/>
    <w:rsid w:val="00665910"/>
    <w:rsid w:val="0066614E"/>
    <w:rsid w:val="00666984"/>
    <w:rsid w:val="006703F3"/>
    <w:rsid w:val="00670479"/>
    <w:rsid w:val="006733E8"/>
    <w:rsid w:val="00673796"/>
    <w:rsid w:val="00674BEA"/>
    <w:rsid w:val="0067602F"/>
    <w:rsid w:val="006760EF"/>
    <w:rsid w:val="0068234C"/>
    <w:rsid w:val="0068425C"/>
    <w:rsid w:val="00685954"/>
    <w:rsid w:val="00686E0A"/>
    <w:rsid w:val="006875B2"/>
    <w:rsid w:val="00687950"/>
    <w:rsid w:val="00691602"/>
    <w:rsid w:val="006920D9"/>
    <w:rsid w:val="00693637"/>
    <w:rsid w:val="00694151"/>
    <w:rsid w:val="00695097"/>
    <w:rsid w:val="00695FCD"/>
    <w:rsid w:val="006A3BFE"/>
    <w:rsid w:val="006A5B9E"/>
    <w:rsid w:val="006A6664"/>
    <w:rsid w:val="006B3BC6"/>
    <w:rsid w:val="006B3D71"/>
    <w:rsid w:val="006B5E95"/>
    <w:rsid w:val="006B7749"/>
    <w:rsid w:val="006C167E"/>
    <w:rsid w:val="006C3D15"/>
    <w:rsid w:val="006C5730"/>
    <w:rsid w:val="006D0412"/>
    <w:rsid w:val="006D141D"/>
    <w:rsid w:val="006D3E00"/>
    <w:rsid w:val="006D6947"/>
    <w:rsid w:val="006D755F"/>
    <w:rsid w:val="006E0E36"/>
    <w:rsid w:val="006E318D"/>
    <w:rsid w:val="006E5EBB"/>
    <w:rsid w:val="006F2268"/>
    <w:rsid w:val="006F2991"/>
    <w:rsid w:val="006F344A"/>
    <w:rsid w:val="006F4DD6"/>
    <w:rsid w:val="006F6BD7"/>
    <w:rsid w:val="006F73E4"/>
    <w:rsid w:val="00701602"/>
    <w:rsid w:val="00701F64"/>
    <w:rsid w:val="0070250C"/>
    <w:rsid w:val="00703903"/>
    <w:rsid w:val="00706886"/>
    <w:rsid w:val="0070751E"/>
    <w:rsid w:val="007104BA"/>
    <w:rsid w:val="00712708"/>
    <w:rsid w:val="007143BA"/>
    <w:rsid w:val="0072190A"/>
    <w:rsid w:val="00723171"/>
    <w:rsid w:val="007245EA"/>
    <w:rsid w:val="00727BA5"/>
    <w:rsid w:val="00727FB2"/>
    <w:rsid w:val="007303A6"/>
    <w:rsid w:val="00730CF4"/>
    <w:rsid w:val="00731012"/>
    <w:rsid w:val="007313FB"/>
    <w:rsid w:val="007330E7"/>
    <w:rsid w:val="007363ED"/>
    <w:rsid w:val="00736515"/>
    <w:rsid w:val="00736622"/>
    <w:rsid w:val="00736B49"/>
    <w:rsid w:val="00740D3D"/>
    <w:rsid w:val="00746EDA"/>
    <w:rsid w:val="00747C12"/>
    <w:rsid w:val="00750802"/>
    <w:rsid w:val="00750A1E"/>
    <w:rsid w:val="00752688"/>
    <w:rsid w:val="007556C0"/>
    <w:rsid w:val="00757B75"/>
    <w:rsid w:val="00760B59"/>
    <w:rsid w:val="0076109F"/>
    <w:rsid w:val="0076225B"/>
    <w:rsid w:val="007661CD"/>
    <w:rsid w:val="00770A1E"/>
    <w:rsid w:val="00783A62"/>
    <w:rsid w:val="00785A2C"/>
    <w:rsid w:val="00785B5A"/>
    <w:rsid w:val="00787013"/>
    <w:rsid w:val="007871D3"/>
    <w:rsid w:val="007876E6"/>
    <w:rsid w:val="00791486"/>
    <w:rsid w:val="00791638"/>
    <w:rsid w:val="00792D51"/>
    <w:rsid w:val="0079427E"/>
    <w:rsid w:val="007A4A95"/>
    <w:rsid w:val="007A4FCA"/>
    <w:rsid w:val="007A707A"/>
    <w:rsid w:val="007B023F"/>
    <w:rsid w:val="007B07E7"/>
    <w:rsid w:val="007B1A06"/>
    <w:rsid w:val="007B363F"/>
    <w:rsid w:val="007B4614"/>
    <w:rsid w:val="007B4EAD"/>
    <w:rsid w:val="007B54FD"/>
    <w:rsid w:val="007C0E27"/>
    <w:rsid w:val="007C0FFC"/>
    <w:rsid w:val="007C15B9"/>
    <w:rsid w:val="007C25A9"/>
    <w:rsid w:val="007C3707"/>
    <w:rsid w:val="007C519E"/>
    <w:rsid w:val="007C5503"/>
    <w:rsid w:val="007C6730"/>
    <w:rsid w:val="007C703C"/>
    <w:rsid w:val="007D01D6"/>
    <w:rsid w:val="007D02A3"/>
    <w:rsid w:val="007D1DF2"/>
    <w:rsid w:val="007D2179"/>
    <w:rsid w:val="007D458B"/>
    <w:rsid w:val="007D46C6"/>
    <w:rsid w:val="007D5458"/>
    <w:rsid w:val="007D6899"/>
    <w:rsid w:val="007E228A"/>
    <w:rsid w:val="007E26A8"/>
    <w:rsid w:val="007E2748"/>
    <w:rsid w:val="007E3E79"/>
    <w:rsid w:val="007E6D2C"/>
    <w:rsid w:val="007E70B8"/>
    <w:rsid w:val="007F1EE6"/>
    <w:rsid w:val="007F2002"/>
    <w:rsid w:val="007F2560"/>
    <w:rsid w:val="007F2629"/>
    <w:rsid w:val="007F283D"/>
    <w:rsid w:val="007F4BDD"/>
    <w:rsid w:val="007F7498"/>
    <w:rsid w:val="007F7CB5"/>
    <w:rsid w:val="0080003C"/>
    <w:rsid w:val="0080062F"/>
    <w:rsid w:val="00802AC1"/>
    <w:rsid w:val="00805B76"/>
    <w:rsid w:val="00805F7E"/>
    <w:rsid w:val="00806954"/>
    <w:rsid w:val="00807C37"/>
    <w:rsid w:val="00807FAA"/>
    <w:rsid w:val="00810D4D"/>
    <w:rsid w:val="008113BF"/>
    <w:rsid w:val="00812DFF"/>
    <w:rsid w:val="008130E3"/>
    <w:rsid w:val="0081455A"/>
    <w:rsid w:val="00816E70"/>
    <w:rsid w:val="00817205"/>
    <w:rsid w:val="00817C14"/>
    <w:rsid w:val="00820CBB"/>
    <w:rsid w:val="0082103A"/>
    <w:rsid w:val="00822168"/>
    <w:rsid w:val="008224D7"/>
    <w:rsid w:val="008239CD"/>
    <w:rsid w:val="00825919"/>
    <w:rsid w:val="00826155"/>
    <w:rsid w:val="008339FE"/>
    <w:rsid w:val="0083451D"/>
    <w:rsid w:val="00840C5A"/>
    <w:rsid w:val="00840D7D"/>
    <w:rsid w:val="00841114"/>
    <w:rsid w:val="00843995"/>
    <w:rsid w:val="008457CB"/>
    <w:rsid w:val="00845CF0"/>
    <w:rsid w:val="0084768A"/>
    <w:rsid w:val="00852A84"/>
    <w:rsid w:val="00853CB1"/>
    <w:rsid w:val="00854085"/>
    <w:rsid w:val="00854507"/>
    <w:rsid w:val="00855EB2"/>
    <w:rsid w:val="00857E44"/>
    <w:rsid w:val="00860308"/>
    <w:rsid w:val="00861947"/>
    <w:rsid w:val="00865DB8"/>
    <w:rsid w:val="00866F02"/>
    <w:rsid w:val="008677AA"/>
    <w:rsid w:val="008714D7"/>
    <w:rsid w:val="00871E72"/>
    <w:rsid w:val="00872955"/>
    <w:rsid w:val="00880169"/>
    <w:rsid w:val="0088109B"/>
    <w:rsid w:val="00882986"/>
    <w:rsid w:val="00883CF8"/>
    <w:rsid w:val="008854B0"/>
    <w:rsid w:val="00885C04"/>
    <w:rsid w:val="00890EEB"/>
    <w:rsid w:val="008918D0"/>
    <w:rsid w:val="00892896"/>
    <w:rsid w:val="00892A90"/>
    <w:rsid w:val="008946DC"/>
    <w:rsid w:val="00894879"/>
    <w:rsid w:val="0089679B"/>
    <w:rsid w:val="008A1DD0"/>
    <w:rsid w:val="008A2C9B"/>
    <w:rsid w:val="008A4B77"/>
    <w:rsid w:val="008A4F0C"/>
    <w:rsid w:val="008A75FC"/>
    <w:rsid w:val="008B1A65"/>
    <w:rsid w:val="008B3385"/>
    <w:rsid w:val="008B3907"/>
    <w:rsid w:val="008B58A9"/>
    <w:rsid w:val="008B5AA1"/>
    <w:rsid w:val="008B7991"/>
    <w:rsid w:val="008B7F49"/>
    <w:rsid w:val="008C19CE"/>
    <w:rsid w:val="008C2044"/>
    <w:rsid w:val="008C3D71"/>
    <w:rsid w:val="008C6135"/>
    <w:rsid w:val="008C6E80"/>
    <w:rsid w:val="008C721D"/>
    <w:rsid w:val="008C7C09"/>
    <w:rsid w:val="008D2A09"/>
    <w:rsid w:val="008D3F0D"/>
    <w:rsid w:val="008D436A"/>
    <w:rsid w:val="008D51CF"/>
    <w:rsid w:val="008D67DE"/>
    <w:rsid w:val="008D6833"/>
    <w:rsid w:val="008D7ABE"/>
    <w:rsid w:val="008E072B"/>
    <w:rsid w:val="008E0C77"/>
    <w:rsid w:val="008E2C84"/>
    <w:rsid w:val="008E42B9"/>
    <w:rsid w:val="008E6BBE"/>
    <w:rsid w:val="008F0395"/>
    <w:rsid w:val="008F0539"/>
    <w:rsid w:val="008F0A9D"/>
    <w:rsid w:val="008F17F8"/>
    <w:rsid w:val="008F189A"/>
    <w:rsid w:val="008F37DC"/>
    <w:rsid w:val="008F6D3F"/>
    <w:rsid w:val="008F7C0C"/>
    <w:rsid w:val="009006DE"/>
    <w:rsid w:val="00900CFD"/>
    <w:rsid w:val="0090442D"/>
    <w:rsid w:val="00911A82"/>
    <w:rsid w:val="00912019"/>
    <w:rsid w:val="00916053"/>
    <w:rsid w:val="009167B1"/>
    <w:rsid w:val="00920E32"/>
    <w:rsid w:val="00921029"/>
    <w:rsid w:val="00921B23"/>
    <w:rsid w:val="0092336B"/>
    <w:rsid w:val="0093186F"/>
    <w:rsid w:val="00935B29"/>
    <w:rsid w:val="00936ABC"/>
    <w:rsid w:val="00937816"/>
    <w:rsid w:val="00940B33"/>
    <w:rsid w:val="0094151D"/>
    <w:rsid w:val="00941F25"/>
    <w:rsid w:val="00943B2A"/>
    <w:rsid w:val="0094495C"/>
    <w:rsid w:val="00951455"/>
    <w:rsid w:val="00952C8A"/>
    <w:rsid w:val="00954289"/>
    <w:rsid w:val="00955AAD"/>
    <w:rsid w:val="009613BE"/>
    <w:rsid w:val="00962905"/>
    <w:rsid w:val="00962FEA"/>
    <w:rsid w:val="00963D65"/>
    <w:rsid w:val="009651EF"/>
    <w:rsid w:val="00965A6B"/>
    <w:rsid w:val="00967E29"/>
    <w:rsid w:val="00971E2E"/>
    <w:rsid w:val="00974248"/>
    <w:rsid w:val="0097508D"/>
    <w:rsid w:val="00976948"/>
    <w:rsid w:val="0097785B"/>
    <w:rsid w:val="0098249B"/>
    <w:rsid w:val="00982743"/>
    <w:rsid w:val="00987814"/>
    <w:rsid w:val="0099121E"/>
    <w:rsid w:val="00991BD2"/>
    <w:rsid w:val="00992615"/>
    <w:rsid w:val="00992D48"/>
    <w:rsid w:val="00992E41"/>
    <w:rsid w:val="00993515"/>
    <w:rsid w:val="00993B91"/>
    <w:rsid w:val="0099477A"/>
    <w:rsid w:val="00995EB4"/>
    <w:rsid w:val="00996ADE"/>
    <w:rsid w:val="00996CDC"/>
    <w:rsid w:val="009A3D73"/>
    <w:rsid w:val="009A4297"/>
    <w:rsid w:val="009A4BD6"/>
    <w:rsid w:val="009A5D60"/>
    <w:rsid w:val="009A7074"/>
    <w:rsid w:val="009A7C14"/>
    <w:rsid w:val="009B1227"/>
    <w:rsid w:val="009B4386"/>
    <w:rsid w:val="009B6248"/>
    <w:rsid w:val="009B7C46"/>
    <w:rsid w:val="009C0A62"/>
    <w:rsid w:val="009C2C8E"/>
    <w:rsid w:val="009C3EA2"/>
    <w:rsid w:val="009C4A7B"/>
    <w:rsid w:val="009C53C0"/>
    <w:rsid w:val="009D06DE"/>
    <w:rsid w:val="009D3AE1"/>
    <w:rsid w:val="009D562E"/>
    <w:rsid w:val="009D60A7"/>
    <w:rsid w:val="009D7AB5"/>
    <w:rsid w:val="009E03A0"/>
    <w:rsid w:val="009E1C18"/>
    <w:rsid w:val="009E2010"/>
    <w:rsid w:val="009E2DDA"/>
    <w:rsid w:val="009E3F66"/>
    <w:rsid w:val="009E6505"/>
    <w:rsid w:val="009E7A11"/>
    <w:rsid w:val="009F1442"/>
    <w:rsid w:val="009F366A"/>
    <w:rsid w:val="009F3EE4"/>
    <w:rsid w:val="009F6082"/>
    <w:rsid w:val="009F61EF"/>
    <w:rsid w:val="00A04089"/>
    <w:rsid w:val="00A04694"/>
    <w:rsid w:val="00A062E6"/>
    <w:rsid w:val="00A11FA6"/>
    <w:rsid w:val="00A1642A"/>
    <w:rsid w:val="00A16F6B"/>
    <w:rsid w:val="00A17000"/>
    <w:rsid w:val="00A1704D"/>
    <w:rsid w:val="00A21ABD"/>
    <w:rsid w:val="00A22FE9"/>
    <w:rsid w:val="00A23927"/>
    <w:rsid w:val="00A25AAE"/>
    <w:rsid w:val="00A27CC8"/>
    <w:rsid w:val="00A32A45"/>
    <w:rsid w:val="00A32CD9"/>
    <w:rsid w:val="00A353D1"/>
    <w:rsid w:val="00A35E24"/>
    <w:rsid w:val="00A36E68"/>
    <w:rsid w:val="00A37CA2"/>
    <w:rsid w:val="00A37E42"/>
    <w:rsid w:val="00A414C2"/>
    <w:rsid w:val="00A417BE"/>
    <w:rsid w:val="00A429C9"/>
    <w:rsid w:val="00A460D1"/>
    <w:rsid w:val="00A463BB"/>
    <w:rsid w:val="00A5128F"/>
    <w:rsid w:val="00A51C88"/>
    <w:rsid w:val="00A53840"/>
    <w:rsid w:val="00A53B4D"/>
    <w:rsid w:val="00A55BB6"/>
    <w:rsid w:val="00A55C3D"/>
    <w:rsid w:val="00A56035"/>
    <w:rsid w:val="00A56210"/>
    <w:rsid w:val="00A56433"/>
    <w:rsid w:val="00A61690"/>
    <w:rsid w:val="00A625B6"/>
    <w:rsid w:val="00A62D0F"/>
    <w:rsid w:val="00A6333C"/>
    <w:rsid w:val="00A63ACB"/>
    <w:rsid w:val="00A65381"/>
    <w:rsid w:val="00A66EC6"/>
    <w:rsid w:val="00A67CB7"/>
    <w:rsid w:val="00A709AD"/>
    <w:rsid w:val="00A70BE7"/>
    <w:rsid w:val="00A7557B"/>
    <w:rsid w:val="00A767ED"/>
    <w:rsid w:val="00A77EEB"/>
    <w:rsid w:val="00A80633"/>
    <w:rsid w:val="00A82109"/>
    <w:rsid w:val="00A82C7D"/>
    <w:rsid w:val="00A84634"/>
    <w:rsid w:val="00A85A23"/>
    <w:rsid w:val="00A868FA"/>
    <w:rsid w:val="00A87347"/>
    <w:rsid w:val="00A8797E"/>
    <w:rsid w:val="00A911DD"/>
    <w:rsid w:val="00A9659A"/>
    <w:rsid w:val="00A96DF8"/>
    <w:rsid w:val="00AA1D6D"/>
    <w:rsid w:val="00AA3F03"/>
    <w:rsid w:val="00AA4087"/>
    <w:rsid w:val="00AA523E"/>
    <w:rsid w:val="00AA568C"/>
    <w:rsid w:val="00AA6F39"/>
    <w:rsid w:val="00AB25FD"/>
    <w:rsid w:val="00AB31B0"/>
    <w:rsid w:val="00AB6178"/>
    <w:rsid w:val="00AC75AA"/>
    <w:rsid w:val="00AD159E"/>
    <w:rsid w:val="00AD1694"/>
    <w:rsid w:val="00AD24C1"/>
    <w:rsid w:val="00AD46E3"/>
    <w:rsid w:val="00AD4DF1"/>
    <w:rsid w:val="00AD5042"/>
    <w:rsid w:val="00AE175C"/>
    <w:rsid w:val="00AE4477"/>
    <w:rsid w:val="00AE65CB"/>
    <w:rsid w:val="00AE6AE8"/>
    <w:rsid w:val="00AE7E99"/>
    <w:rsid w:val="00AF2315"/>
    <w:rsid w:val="00AF2CD3"/>
    <w:rsid w:val="00AF3804"/>
    <w:rsid w:val="00AF3A65"/>
    <w:rsid w:val="00AF5359"/>
    <w:rsid w:val="00AF58CF"/>
    <w:rsid w:val="00AF6FEF"/>
    <w:rsid w:val="00B0394F"/>
    <w:rsid w:val="00B1009F"/>
    <w:rsid w:val="00B10134"/>
    <w:rsid w:val="00B11B56"/>
    <w:rsid w:val="00B120C2"/>
    <w:rsid w:val="00B1246E"/>
    <w:rsid w:val="00B138FF"/>
    <w:rsid w:val="00B14730"/>
    <w:rsid w:val="00B14CFC"/>
    <w:rsid w:val="00B160E0"/>
    <w:rsid w:val="00B20DAA"/>
    <w:rsid w:val="00B21450"/>
    <w:rsid w:val="00B22FB0"/>
    <w:rsid w:val="00B23249"/>
    <w:rsid w:val="00B232DE"/>
    <w:rsid w:val="00B2402E"/>
    <w:rsid w:val="00B271FB"/>
    <w:rsid w:val="00B31522"/>
    <w:rsid w:val="00B31F94"/>
    <w:rsid w:val="00B32D08"/>
    <w:rsid w:val="00B339B8"/>
    <w:rsid w:val="00B34BC8"/>
    <w:rsid w:val="00B3749D"/>
    <w:rsid w:val="00B37BCF"/>
    <w:rsid w:val="00B413AE"/>
    <w:rsid w:val="00B414FA"/>
    <w:rsid w:val="00B45BDB"/>
    <w:rsid w:val="00B461A2"/>
    <w:rsid w:val="00B50D1F"/>
    <w:rsid w:val="00B51000"/>
    <w:rsid w:val="00B51213"/>
    <w:rsid w:val="00B54179"/>
    <w:rsid w:val="00B547EB"/>
    <w:rsid w:val="00B55343"/>
    <w:rsid w:val="00B57233"/>
    <w:rsid w:val="00B60783"/>
    <w:rsid w:val="00B60C80"/>
    <w:rsid w:val="00B61D9A"/>
    <w:rsid w:val="00B62495"/>
    <w:rsid w:val="00B65D84"/>
    <w:rsid w:val="00B67428"/>
    <w:rsid w:val="00B71DC8"/>
    <w:rsid w:val="00B73306"/>
    <w:rsid w:val="00B73B75"/>
    <w:rsid w:val="00B743FA"/>
    <w:rsid w:val="00B76307"/>
    <w:rsid w:val="00B805FC"/>
    <w:rsid w:val="00B80C3B"/>
    <w:rsid w:val="00B83D53"/>
    <w:rsid w:val="00B8407F"/>
    <w:rsid w:val="00B844A4"/>
    <w:rsid w:val="00B84FE9"/>
    <w:rsid w:val="00B877B9"/>
    <w:rsid w:val="00B939DC"/>
    <w:rsid w:val="00B95D61"/>
    <w:rsid w:val="00B97467"/>
    <w:rsid w:val="00BA488F"/>
    <w:rsid w:val="00BA4B99"/>
    <w:rsid w:val="00BA54B4"/>
    <w:rsid w:val="00BB2057"/>
    <w:rsid w:val="00BB3CD6"/>
    <w:rsid w:val="00BB4609"/>
    <w:rsid w:val="00BB6C8E"/>
    <w:rsid w:val="00BC55FD"/>
    <w:rsid w:val="00BD062C"/>
    <w:rsid w:val="00BD2AB9"/>
    <w:rsid w:val="00BD35D7"/>
    <w:rsid w:val="00BD67EE"/>
    <w:rsid w:val="00BD6DC4"/>
    <w:rsid w:val="00BD789F"/>
    <w:rsid w:val="00BE0481"/>
    <w:rsid w:val="00BE2341"/>
    <w:rsid w:val="00BE263F"/>
    <w:rsid w:val="00BE2C98"/>
    <w:rsid w:val="00BE6A2F"/>
    <w:rsid w:val="00BF0212"/>
    <w:rsid w:val="00BF02F5"/>
    <w:rsid w:val="00BF25C2"/>
    <w:rsid w:val="00BF51A4"/>
    <w:rsid w:val="00BF6FB1"/>
    <w:rsid w:val="00C00FBE"/>
    <w:rsid w:val="00C01ACB"/>
    <w:rsid w:val="00C048C1"/>
    <w:rsid w:val="00C0504F"/>
    <w:rsid w:val="00C06D45"/>
    <w:rsid w:val="00C06D9F"/>
    <w:rsid w:val="00C10496"/>
    <w:rsid w:val="00C132B4"/>
    <w:rsid w:val="00C13B42"/>
    <w:rsid w:val="00C1408B"/>
    <w:rsid w:val="00C14894"/>
    <w:rsid w:val="00C14AD2"/>
    <w:rsid w:val="00C14BA1"/>
    <w:rsid w:val="00C15B88"/>
    <w:rsid w:val="00C16504"/>
    <w:rsid w:val="00C21B7B"/>
    <w:rsid w:val="00C224C3"/>
    <w:rsid w:val="00C241F4"/>
    <w:rsid w:val="00C25173"/>
    <w:rsid w:val="00C27B42"/>
    <w:rsid w:val="00C303FA"/>
    <w:rsid w:val="00C305BB"/>
    <w:rsid w:val="00C30C3A"/>
    <w:rsid w:val="00C315A4"/>
    <w:rsid w:val="00C34A99"/>
    <w:rsid w:val="00C37001"/>
    <w:rsid w:val="00C4061C"/>
    <w:rsid w:val="00C41527"/>
    <w:rsid w:val="00C415FA"/>
    <w:rsid w:val="00C42013"/>
    <w:rsid w:val="00C425D6"/>
    <w:rsid w:val="00C42657"/>
    <w:rsid w:val="00C430E5"/>
    <w:rsid w:val="00C4557D"/>
    <w:rsid w:val="00C46B88"/>
    <w:rsid w:val="00C51EF3"/>
    <w:rsid w:val="00C52C05"/>
    <w:rsid w:val="00C52D80"/>
    <w:rsid w:val="00C53738"/>
    <w:rsid w:val="00C5696E"/>
    <w:rsid w:val="00C5749E"/>
    <w:rsid w:val="00C57939"/>
    <w:rsid w:val="00C57CE1"/>
    <w:rsid w:val="00C6456F"/>
    <w:rsid w:val="00C6464A"/>
    <w:rsid w:val="00C64889"/>
    <w:rsid w:val="00C67B61"/>
    <w:rsid w:val="00C71C43"/>
    <w:rsid w:val="00C72EE0"/>
    <w:rsid w:val="00C72F79"/>
    <w:rsid w:val="00C74358"/>
    <w:rsid w:val="00C74C57"/>
    <w:rsid w:val="00C75146"/>
    <w:rsid w:val="00C752F0"/>
    <w:rsid w:val="00C76198"/>
    <w:rsid w:val="00C76F1B"/>
    <w:rsid w:val="00C81EBC"/>
    <w:rsid w:val="00C85E2C"/>
    <w:rsid w:val="00C8636B"/>
    <w:rsid w:val="00C87657"/>
    <w:rsid w:val="00C878A5"/>
    <w:rsid w:val="00C90299"/>
    <w:rsid w:val="00C91281"/>
    <w:rsid w:val="00C928CB"/>
    <w:rsid w:val="00C9396B"/>
    <w:rsid w:val="00C94E1B"/>
    <w:rsid w:val="00C97768"/>
    <w:rsid w:val="00CA08C7"/>
    <w:rsid w:val="00CA2A0C"/>
    <w:rsid w:val="00CA3347"/>
    <w:rsid w:val="00CA33E0"/>
    <w:rsid w:val="00CA37D8"/>
    <w:rsid w:val="00CA3B75"/>
    <w:rsid w:val="00CA4148"/>
    <w:rsid w:val="00CA5167"/>
    <w:rsid w:val="00CA5424"/>
    <w:rsid w:val="00CA67E6"/>
    <w:rsid w:val="00CA7EEC"/>
    <w:rsid w:val="00CB2237"/>
    <w:rsid w:val="00CB3CF9"/>
    <w:rsid w:val="00CB48F0"/>
    <w:rsid w:val="00CB4EB8"/>
    <w:rsid w:val="00CB6926"/>
    <w:rsid w:val="00CC38EE"/>
    <w:rsid w:val="00CC6ADE"/>
    <w:rsid w:val="00CD018B"/>
    <w:rsid w:val="00CD0F25"/>
    <w:rsid w:val="00CD2F95"/>
    <w:rsid w:val="00CD368A"/>
    <w:rsid w:val="00CD599D"/>
    <w:rsid w:val="00CE1F4F"/>
    <w:rsid w:val="00CE33D7"/>
    <w:rsid w:val="00CE37BD"/>
    <w:rsid w:val="00CE6227"/>
    <w:rsid w:val="00CE6907"/>
    <w:rsid w:val="00CE6D42"/>
    <w:rsid w:val="00CE7527"/>
    <w:rsid w:val="00CE7669"/>
    <w:rsid w:val="00CE7A71"/>
    <w:rsid w:val="00CF3664"/>
    <w:rsid w:val="00CF524A"/>
    <w:rsid w:val="00CF5595"/>
    <w:rsid w:val="00D004E6"/>
    <w:rsid w:val="00D03939"/>
    <w:rsid w:val="00D05A3E"/>
    <w:rsid w:val="00D0736E"/>
    <w:rsid w:val="00D10383"/>
    <w:rsid w:val="00D10A7C"/>
    <w:rsid w:val="00D11E50"/>
    <w:rsid w:val="00D145B2"/>
    <w:rsid w:val="00D14E87"/>
    <w:rsid w:val="00D1591B"/>
    <w:rsid w:val="00D17978"/>
    <w:rsid w:val="00D207F1"/>
    <w:rsid w:val="00D2202C"/>
    <w:rsid w:val="00D24A9F"/>
    <w:rsid w:val="00D2503A"/>
    <w:rsid w:val="00D254C1"/>
    <w:rsid w:val="00D26080"/>
    <w:rsid w:val="00D3002B"/>
    <w:rsid w:val="00D309C3"/>
    <w:rsid w:val="00D30A81"/>
    <w:rsid w:val="00D31F9D"/>
    <w:rsid w:val="00D36AE6"/>
    <w:rsid w:val="00D37B21"/>
    <w:rsid w:val="00D4020D"/>
    <w:rsid w:val="00D40621"/>
    <w:rsid w:val="00D4100D"/>
    <w:rsid w:val="00D41AE9"/>
    <w:rsid w:val="00D43745"/>
    <w:rsid w:val="00D464DF"/>
    <w:rsid w:val="00D47AD7"/>
    <w:rsid w:val="00D47B63"/>
    <w:rsid w:val="00D5061C"/>
    <w:rsid w:val="00D519F0"/>
    <w:rsid w:val="00D53153"/>
    <w:rsid w:val="00D53A76"/>
    <w:rsid w:val="00D55051"/>
    <w:rsid w:val="00D556E4"/>
    <w:rsid w:val="00D56151"/>
    <w:rsid w:val="00D61329"/>
    <w:rsid w:val="00D62F08"/>
    <w:rsid w:val="00D64165"/>
    <w:rsid w:val="00D64431"/>
    <w:rsid w:val="00D65265"/>
    <w:rsid w:val="00D70F9B"/>
    <w:rsid w:val="00D7216A"/>
    <w:rsid w:val="00D744B9"/>
    <w:rsid w:val="00D7552C"/>
    <w:rsid w:val="00D75701"/>
    <w:rsid w:val="00D769B7"/>
    <w:rsid w:val="00D76A3E"/>
    <w:rsid w:val="00D770DF"/>
    <w:rsid w:val="00D80468"/>
    <w:rsid w:val="00D80AD9"/>
    <w:rsid w:val="00D8119B"/>
    <w:rsid w:val="00D81BF2"/>
    <w:rsid w:val="00D8202B"/>
    <w:rsid w:val="00D83859"/>
    <w:rsid w:val="00D86389"/>
    <w:rsid w:val="00D879E1"/>
    <w:rsid w:val="00D91715"/>
    <w:rsid w:val="00D953BC"/>
    <w:rsid w:val="00D97C49"/>
    <w:rsid w:val="00DA494F"/>
    <w:rsid w:val="00DA6044"/>
    <w:rsid w:val="00DA6CB0"/>
    <w:rsid w:val="00DA6D6C"/>
    <w:rsid w:val="00DA78FB"/>
    <w:rsid w:val="00DB06D5"/>
    <w:rsid w:val="00DB4274"/>
    <w:rsid w:val="00DB4496"/>
    <w:rsid w:val="00DB77F4"/>
    <w:rsid w:val="00DB7B0C"/>
    <w:rsid w:val="00DC1AF2"/>
    <w:rsid w:val="00DC229B"/>
    <w:rsid w:val="00DC3465"/>
    <w:rsid w:val="00DC356F"/>
    <w:rsid w:val="00DC77CB"/>
    <w:rsid w:val="00DD3A94"/>
    <w:rsid w:val="00DD4FBB"/>
    <w:rsid w:val="00DD5799"/>
    <w:rsid w:val="00DD655F"/>
    <w:rsid w:val="00DD6907"/>
    <w:rsid w:val="00DD6B03"/>
    <w:rsid w:val="00DD7C91"/>
    <w:rsid w:val="00DE11EE"/>
    <w:rsid w:val="00DE1D65"/>
    <w:rsid w:val="00DE4613"/>
    <w:rsid w:val="00DF04A4"/>
    <w:rsid w:val="00DF266D"/>
    <w:rsid w:val="00DF2AC0"/>
    <w:rsid w:val="00DF306C"/>
    <w:rsid w:val="00DF3B98"/>
    <w:rsid w:val="00DF64FC"/>
    <w:rsid w:val="00E01F70"/>
    <w:rsid w:val="00E04DDD"/>
    <w:rsid w:val="00E0733D"/>
    <w:rsid w:val="00E0757D"/>
    <w:rsid w:val="00E10C50"/>
    <w:rsid w:val="00E13549"/>
    <w:rsid w:val="00E14A45"/>
    <w:rsid w:val="00E15A0B"/>
    <w:rsid w:val="00E1688E"/>
    <w:rsid w:val="00E16A6B"/>
    <w:rsid w:val="00E17F04"/>
    <w:rsid w:val="00E21BAA"/>
    <w:rsid w:val="00E2200F"/>
    <w:rsid w:val="00E23AC1"/>
    <w:rsid w:val="00E23D3C"/>
    <w:rsid w:val="00E23F95"/>
    <w:rsid w:val="00E329BE"/>
    <w:rsid w:val="00E334D8"/>
    <w:rsid w:val="00E34B78"/>
    <w:rsid w:val="00E374CD"/>
    <w:rsid w:val="00E37A01"/>
    <w:rsid w:val="00E37A8A"/>
    <w:rsid w:val="00E41B3A"/>
    <w:rsid w:val="00E41CBE"/>
    <w:rsid w:val="00E42F9A"/>
    <w:rsid w:val="00E447B0"/>
    <w:rsid w:val="00E462F0"/>
    <w:rsid w:val="00E46D1D"/>
    <w:rsid w:val="00E53714"/>
    <w:rsid w:val="00E5398B"/>
    <w:rsid w:val="00E53AB0"/>
    <w:rsid w:val="00E573D7"/>
    <w:rsid w:val="00E57806"/>
    <w:rsid w:val="00E60CD7"/>
    <w:rsid w:val="00E61060"/>
    <w:rsid w:val="00E63EFD"/>
    <w:rsid w:val="00E64E57"/>
    <w:rsid w:val="00E65818"/>
    <w:rsid w:val="00E665BB"/>
    <w:rsid w:val="00E719D8"/>
    <w:rsid w:val="00E73FE4"/>
    <w:rsid w:val="00E75B95"/>
    <w:rsid w:val="00E85E29"/>
    <w:rsid w:val="00E86C01"/>
    <w:rsid w:val="00E86C10"/>
    <w:rsid w:val="00E8716A"/>
    <w:rsid w:val="00E90539"/>
    <w:rsid w:val="00E91336"/>
    <w:rsid w:val="00E9259C"/>
    <w:rsid w:val="00E92D53"/>
    <w:rsid w:val="00E93357"/>
    <w:rsid w:val="00E9706C"/>
    <w:rsid w:val="00EA0DD7"/>
    <w:rsid w:val="00EA14AA"/>
    <w:rsid w:val="00EA2122"/>
    <w:rsid w:val="00EA217B"/>
    <w:rsid w:val="00EA3381"/>
    <w:rsid w:val="00EA3899"/>
    <w:rsid w:val="00EA6791"/>
    <w:rsid w:val="00EA7A4B"/>
    <w:rsid w:val="00EB1E36"/>
    <w:rsid w:val="00EB205D"/>
    <w:rsid w:val="00EB5D99"/>
    <w:rsid w:val="00EB690F"/>
    <w:rsid w:val="00EC180A"/>
    <w:rsid w:val="00EC2949"/>
    <w:rsid w:val="00EC6DA8"/>
    <w:rsid w:val="00EC7462"/>
    <w:rsid w:val="00EC7C4C"/>
    <w:rsid w:val="00ED0E61"/>
    <w:rsid w:val="00ED35CA"/>
    <w:rsid w:val="00ED4C70"/>
    <w:rsid w:val="00ED523B"/>
    <w:rsid w:val="00ED620D"/>
    <w:rsid w:val="00ED7BA8"/>
    <w:rsid w:val="00ED7EC3"/>
    <w:rsid w:val="00EE0468"/>
    <w:rsid w:val="00EE1F21"/>
    <w:rsid w:val="00EE4F19"/>
    <w:rsid w:val="00EE695D"/>
    <w:rsid w:val="00EE696C"/>
    <w:rsid w:val="00EF3100"/>
    <w:rsid w:val="00EF5A5E"/>
    <w:rsid w:val="00EF6103"/>
    <w:rsid w:val="00EF62D6"/>
    <w:rsid w:val="00F00033"/>
    <w:rsid w:val="00F001AB"/>
    <w:rsid w:val="00F00F8A"/>
    <w:rsid w:val="00F01626"/>
    <w:rsid w:val="00F0338C"/>
    <w:rsid w:val="00F04C59"/>
    <w:rsid w:val="00F04FDB"/>
    <w:rsid w:val="00F050CD"/>
    <w:rsid w:val="00F06CB3"/>
    <w:rsid w:val="00F06E3B"/>
    <w:rsid w:val="00F1272E"/>
    <w:rsid w:val="00F12865"/>
    <w:rsid w:val="00F12E4C"/>
    <w:rsid w:val="00F12E92"/>
    <w:rsid w:val="00F161E9"/>
    <w:rsid w:val="00F21361"/>
    <w:rsid w:val="00F2411A"/>
    <w:rsid w:val="00F24D5C"/>
    <w:rsid w:val="00F30060"/>
    <w:rsid w:val="00F32FC2"/>
    <w:rsid w:val="00F34269"/>
    <w:rsid w:val="00F351AE"/>
    <w:rsid w:val="00F40A19"/>
    <w:rsid w:val="00F45A96"/>
    <w:rsid w:val="00F5054F"/>
    <w:rsid w:val="00F50B93"/>
    <w:rsid w:val="00F5129C"/>
    <w:rsid w:val="00F51686"/>
    <w:rsid w:val="00F51E65"/>
    <w:rsid w:val="00F52F43"/>
    <w:rsid w:val="00F53440"/>
    <w:rsid w:val="00F54397"/>
    <w:rsid w:val="00F549C9"/>
    <w:rsid w:val="00F60AD9"/>
    <w:rsid w:val="00F610AB"/>
    <w:rsid w:val="00F630BC"/>
    <w:rsid w:val="00F64116"/>
    <w:rsid w:val="00F6616C"/>
    <w:rsid w:val="00F66C7F"/>
    <w:rsid w:val="00F67430"/>
    <w:rsid w:val="00F67D29"/>
    <w:rsid w:val="00F70319"/>
    <w:rsid w:val="00F71B46"/>
    <w:rsid w:val="00F71C0F"/>
    <w:rsid w:val="00F730E4"/>
    <w:rsid w:val="00F77141"/>
    <w:rsid w:val="00F80083"/>
    <w:rsid w:val="00F80BA7"/>
    <w:rsid w:val="00F811F2"/>
    <w:rsid w:val="00F812D2"/>
    <w:rsid w:val="00F81866"/>
    <w:rsid w:val="00F8213C"/>
    <w:rsid w:val="00F83186"/>
    <w:rsid w:val="00F833A0"/>
    <w:rsid w:val="00F90AED"/>
    <w:rsid w:val="00F912FD"/>
    <w:rsid w:val="00F92EBC"/>
    <w:rsid w:val="00F9315E"/>
    <w:rsid w:val="00F9474A"/>
    <w:rsid w:val="00F94DF0"/>
    <w:rsid w:val="00F96A69"/>
    <w:rsid w:val="00F9780F"/>
    <w:rsid w:val="00FA1B1E"/>
    <w:rsid w:val="00FA4D4A"/>
    <w:rsid w:val="00FA4F65"/>
    <w:rsid w:val="00FA5FD2"/>
    <w:rsid w:val="00FA773A"/>
    <w:rsid w:val="00FB0322"/>
    <w:rsid w:val="00FB0C2F"/>
    <w:rsid w:val="00FB1612"/>
    <w:rsid w:val="00FB2EEE"/>
    <w:rsid w:val="00FB5BDB"/>
    <w:rsid w:val="00FB7066"/>
    <w:rsid w:val="00FC0E2C"/>
    <w:rsid w:val="00FC2B1E"/>
    <w:rsid w:val="00FC348F"/>
    <w:rsid w:val="00FC3680"/>
    <w:rsid w:val="00FC51CE"/>
    <w:rsid w:val="00FC614E"/>
    <w:rsid w:val="00FC743B"/>
    <w:rsid w:val="00FC7F15"/>
    <w:rsid w:val="00FD23FA"/>
    <w:rsid w:val="00FD2F08"/>
    <w:rsid w:val="00FD3C8A"/>
    <w:rsid w:val="00FE0DB4"/>
    <w:rsid w:val="00FE2530"/>
    <w:rsid w:val="00FE274F"/>
    <w:rsid w:val="00FE55FD"/>
    <w:rsid w:val="00FE6A38"/>
    <w:rsid w:val="00FE6A93"/>
    <w:rsid w:val="00FE76A6"/>
    <w:rsid w:val="00FE792E"/>
    <w:rsid w:val="00FF1C57"/>
    <w:rsid w:val="00FF1E1C"/>
    <w:rsid w:val="00FF34F5"/>
    <w:rsid w:val="00FF74D4"/>
    <w:rsid w:val="00FF7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F05A8"/>
  <w15:docId w15:val="{2769735D-6E7A-4C40-8B31-705C59FB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38"/>
    <w:pPr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link w:val="Heading1Char"/>
    <w:qFormat/>
    <w:rsid w:val="00617AD1"/>
    <w:pPr>
      <w:keepNext/>
      <w:keepLines/>
      <w:spacing w:before="240" w:after="60"/>
      <w:outlineLvl w:val="0"/>
    </w:pPr>
    <w:rPr>
      <w:rFonts w:ascii="Arial" w:hAnsi="Arial" w:cstheme="majorBidi"/>
      <w:b/>
      <w:kern w:val="44"/>
      <w:sz w:val="32"/>
    </w:rPr>
  </w:style>
  <w:style w:type="paragraph" w:styleId="Heading2">
    <w:name w:val="heading 2"/>
    <w:basedOn w:val="Normal"/>
    <w:next w:val="Normal"/>
    <w:link w:val="Heading2Char"/>
    <w:qFormat/>
    <w:rsid w:val="00617AD1"/>
    <w:pPr>
      <w:keepNext/>
      <w:keepLines/>
      <w:spacing w:before="240" w:after="60"/>
      <w:outlineLvl w:val="1"/>
    </w:pPr>
    <w:rPr>
      <w:rFonts w:ascii="Arial" w:hAnsi="Arial" w:cstheme="majorBidi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617AD1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617AD1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617AD1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617AD1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617AD1"/>
    <w:pPr>
      <w:keepNext/>
      <w:keepLines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617AD1"/>
    <w:pPr>
      <w:keepNext/>
      <w:keepLines/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link w:val="Heading9Char"/>
    <w:qFormat/>
    <w:rsid w:val="00617AD1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84C"/>
    <w:pPr>
      <w:jc w:val="both"/>
    </w:pPr>
    <w:rPr>
      <w:rFonts w:cs="Calibri"/>
      <w:kern w:val="2"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3E784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E784C"/>
    <w:rPr>
      <w:rFonts w:ascii="Arial" w:hAnsi="Arial" w:cstheme="majorBidi"/>
      <w:b/>
      <w:kern w:val="44"/>
      <w:sz w:val="32"/>
    </w:rPr>
  </w:style>
  <w:style w:type="character" w:customStyle="1" w:styleId="Heading2Char">
    <w:name w:val="Heading 2 Char"/>
    <w:basedOn w:val="DefaultParagraphFont"/>
    <w:link w:val="Heading2"/>
    <w:rsid w:val="003E784C"/>
    <w:rPr>
      <w:rFonts w:ascii="Arial" w:hAnsi="Arial" w:cstheme="majorBidi"/>
      <w:b/>
      <w:i/>
      <w:kern w:val="2"/>
      <w:sz w:val="28"/>
    </w:rPr>
  </w:style>
  <w:style w:type="character" w:customStyle="1" w:styleId="Heading3Char">
    <w:name w:val="Heading 3 Char"/>
    <w:basedOn w:val="DefaultParagraphFont"/>
    <w:link w:val="Heading3"/>
    <w:rsid w:val="00617AD1"/>
    <w:rPr>
      <w:rFonts w:ascii="Arial" w:hAnsi="Arial"/>
      <w:b/>
      <w:kern w:val="2"/>
      <w:sz w:val="26"/>
    </w:rPr>
  </w:style>
  <w:style w:type="character" w:customStyle="1" w:styleId="Heading4Char">
    <w:name w:val="Heading 4 Char"/>
    <w:basedOn w:val="DefaultParagraphFont"/>
    <w:link w:val="Heading4"/>
    <w:rsid w:val="00617AD1"/>
    <w:rPr>
      <w:b/>
      <w:kern w:val="2"/>
      <w:sz w:val="28"/>
    </w:rPr>
  </w:style>
  <w:style w:type="character" w:customStyle="1" w:styleId="Heading5Char">
    <w:name w:val="Heading 5 Char"/>
    <w:basedOn w:val="DefaultParagraphFont"/>
    <w:link w:val="Heading5"/>
    <w:rsid w:val="00617AD1"/>
    <w:rPr>
      <w:b/>
      <w:i/>
      <w:kern w:val="2"/>
      <w:sz w:val="26"/>
    </w:rPr>
  </w:style>
  <w:style w:type="character" w:customStyle="1" w:styleId="Heading6Char">
    <w:name w:val="Heading 6 Char"/>
    <w:basedOn w:val="DefaultParagraphFont"/>
    <w:link w:val="Heading6"/>
    <w:rsid w:val="00617AD1"/>
    <w:rPr>
      <w:b/>
      <w:kern w:val="2"/>
      <w:sz w:val="22"/>
    </w:rPr>
  </w:style>
  <w:style w:type="character" w:customStyle="1" w:styleId="Heading7Char">
    <w:name w:val="Heading 7 Char"/>
    <w:basedOn w:val="DefaultParagraphFont"/>
    <w:link w:val="Heading7"/>
    <w:rsid w:val="00617AD1"/>
    <w:rPr>
      <w:kern w:val="2"/>
      <w:sz w:val="24"/>
    </w:rPr>
  </w:style>
  <w:style w:type="character" w:customStyle="1" w:styleId="Heading8Char">
    <w:name w:val="Heading 8 Char"/>
    <w:basedOn w:val="DefaultParagraphFont"/>
    <w:link w:val="Heading8"/>
    <w:rsid w:val="00617AD1"/>
    <w:rPr>
      <w:i/>
      <w:kern w:val="2"/>
      <w:sz w:val="24"/>
    </w:rPr>
  </w:style>
  <w:style w:type="character" w:customStyle="1" w:styleId="Heading9Char">
    <w:name w:val="Heading 9 Char"/>
    <w:basedOn w:val="DefaultParagraphFont"/>
    <w:link w:val="Heading9"/>
    <w:rsid w:val="00617AD1"/>
    <w:rPr>
      <w:rFonts w:ascii="Arial" w:hAnsi="Arial"/>
      <w:kern w:val="2"/>
      <w:sz w:val="22"/>
    </w:rPr>
  </w:style>
  <w:style w:type="table" w:styleId="TableGrid">
    <w:name w:val="Table Grid"/>
    <w:basedOn w:val="TableNormal"/>
    <w:uiPriority w:val="39"/>
    <w:rsid w:val="00495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F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E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70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E2C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70"/>
    <w:rPr>
      <w:kern w:val="2"/>
      <w:sz w:val="21"/>
    </w:rPr>
  </w:style>
  <w:style w:type="character" w:customStyle="1" w:styleId="ListParagraphChar">
    <w:name w:val="List Paragraph Char"/>
    <w:link w:val="ListParagraph"/>
    <w:uiPriority w:val="34"/>
    <w:locked/>
    <w:rsid w:val="00243F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818F-20D8-4688-9231-361EAC9C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Rahul</cp:lastModifiedBy>
  <cp:revision>27</cp:revision>
  <cp:lastPrinted>2022-10-14T10:39:00Z</cp:lastPrinted>
  <dcterms:created xsi:type="dcterms:W3CDTF">2022-03-15T06:36:00Z</dcterms:created>
  <dcterms:modified xsi:type="dcterms:W3CDTF">2022-11-04T12:17:00Z</dcterms:modified>
</cp:coreProperties>
</file>